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290" w:rsidRPr="00474FAC" w:rsidRDefault="00C00111" w:rsidP="00130A1F">
      <w:pPr>
        <w:jc w:val="both"/>
        <w:rPr>
          <w:rFonts w:ascii="Times New Roman" w:hAnsi="Times New Roman" w:cs="Times New Roman"/>
          <w:b/>
          <w:noProof/>
        </w:rPr>
      </w:pPr>
      <w:r w:rsidRPr="00474FAC">
        <w:rPr>
          <w:rFonts w:ascii="Times New Roman" w:hAnsi="Times New Roman" w:cs="Times New Roman"/>
          <w:b/>
          <w:noProof/>
        </w:rPr>
        <w:t xml:space="preserve">Atropomorfizmi su ljudski ostaci. Tijekom srednjeg vijeka, najcjenjeniji su takvi ostaci svetačka tijela, relikvije.  Crkva je svojim odredbama ograničavala osjetilni pristup relikviji i time posredovala tumačenje i doživljaje antropomorfizama. </w:t>
      </w:r>
      <w:r w:rsidR="000F3A33" w:rsidRPr="00474FAC">
        <w:rPr>
          <w:rFonts w:ascii="Times New Roman" w:hAnsi="Times New Roman" w:cs="Times New Roman"/>
          <w:b/>
          <w:noProof/>
        </w:rPr>
        <w:t>Guilbert</w:t>
      </w:r>
      <w:r w:rsidR="00807DF4" w:rsidRPr="00474FAC">
        <w:rPr>
          <w:rFonts w:ascii="Times New Roman" w:hAnsi="Times New Roman" w:cs="Times New Roman"/>
          <w:b/>
          <w:noProof/>
        </w:rPr>
        <w:t xml:space="preserve"> </w:t>
      </w:r>
      <w:r w:rsidR="00D56532" w:rsidRPr="00474FAC">
        <w:rPr>
          <w:rFonts w:ascii="Times New Roman" w:hAnsi="Times New Roman" w:cs="Times New Roman"/>
          <w:b/>
          <w:noProof/>
        </w:rPr>
        <w:t xml:space="preserve">iz Nogenta (12. st.), </w:t>
      </w:r>
      <w:r w:rsidR="00807DF4" w:rsidRPr="00474FAC">
        <w:rPr>
          <w:rFonts w:ascii="Times New Roman" w:hAnsi="Times New Roman" w:cs="Times New Roman"/>
          <w:b/>
          <w:noProof/>
        </w:rPr>
        <w:t>Pe</w:t>
      </w:r>
      <w:r w:rsidR="000F3A33" w:rsidRPr="00474FAC">
        <w:rPr>
          <w:rFonts w:ascii="Times New Roman" w:hAnsi="Times New Roman" w:cs="Times New Roman"/>
          <w:b/>
          <w:noProof/>
        </w:rPr>
        <w:t>trarka</w:t>
      </w:r>
      <w:r w:rsidR="00807DF4" w:rsidRPr="00474FAC">
        <w:rPr>
          <w:rFonts w:ascii="Times New Roman" w:hAnsi="Times New Roman" w:cs="Times New Roman"/>
          <w:b/>
          <w:noProof/>
        </w:rPr>
        <w:t xml:space="preserve"> (14. st.) </w:t>
      </w:r>
      <w:r w:rsidR="000F3A33" w:rsidRPr="00474FAC">
        <w:rPr>
          <w:rFonts w:ascii="Times New Roman" w:hAnsi="Times New Roman" w:cs="Times New Roman"/>
          <w:b/>
          <w:noProof/>
        </w:rPr>
        <w:t>i Ernest Je</w:t>
      </w:r>
      <w:r w:rsidR="00086094" w:rsidRPr="00474FAC">
        <w:rPr>
          <w:rFonts w:ascii="Times New Roman" w:hAnsi="Times New Roman" w:cs="Times New Roman"/>
          <w:b/>
          <w:noProof/>
        </w:rPr>
        <w:t>n</w:t>
      </w:r>
      <w:r w:rsidR="000F3A33" w:rsidRPr="00474FAC">
        <w:rPr>
          <w:rFonts w:ascii="Times New Roman" w:hAnsi="Times New Roman" w:cs="Times New Roman"/>
          <w:b/>
          <w:noProof/>
        </w:rPr>
        <w:t>t</w:t>
      </w:r>
      <w:r w:rsidR="00086094" w:rsidRPr="00474FAC">
        <w:rPr>
          <w:rFonts w:ascii="Times New Roman" w:hAnsi="Times New Roman" w:cs="Times New Roman"/>
          <w:b/>
          <w:noProof/>
        </w:rPr>
        <w:t>s</w:t>
      </w:r>
      <w:r w:rsidR="000F3A33" w:rsidRPr="00474FAC">
        <w:rPr>
          <w:rFonts w:ascii="Times New Roman" w:hAnsi="Times New Roman" w:cs="Times New Roman"/>
          <w:b/>
          <w:noProof/>
        </w:rPr>
        <w:t>ch</w:t>
      </w:r>
      <w:r w:rsidR="00A92AF8" w:rsidRPr="00474FAC">
        <w:rPr>
          <w:rFonts w:ascii="Times New Roman" w:hAnsi="Times New Roman" w:cs="Times New Roman"/>
          <w:b/>
          <w:noProof/>
          <w:vertAlign w:val="superscript"/>
        </w:rPr>
        <w:t>1</w:t>
      </w:r>
      <w:r w:rsidR="00807DF4" w:rsidRPr="00474FAC">
        <w:rPr>
          <w:rFonts w:ascii="Times New Roman" w:hAnsi="Times New Roman" w:cs="Times New Roman"/>
          <w:b/>
          <w:noProof/>
        </w:rPr>
        <w:t xml:space="preserve"> </w:t>
      </w:r>
      <w:r w:rsidRPr="00474FAC">
        <w:rPr>
          <w:rFonts w:ascii="Times New Roman" w:hAnsi="Times New Roman" w:cs="Times New Roman"/>
          <w:b/>
          <w:noProof/>
        </w:rPr>
        <w:t xml:space="preserve">opisuju osjećaj nelagode koju budi tjelesni ostatak ojačan protezom, metalnim relikvijarom . Kako se u srednjem vijeku od tijelesnih ostataka stvarao dojam  žive prisutnosti svetaca? Kakva je njihova uloga u pokretanju društvenih interakcija?  </w:t>
      </w:r>
    </w:p>
    <w:p w:rsidR="00FC68D6" w:rsidRPr="00474FAC" w:rsidRDefault="00FC68D6" w:rsidP="00FC68D6">
      <w:pPr>
        <w:rPr>
          <w:rFonts w:ascii="Times New Roman" w:hAnsi="Times New Roman" w:cs="Times New Roman"/>
          <w:noProof/>
        </w:rPr>
      </w:pPr>
      <w:r w:rsidRPr="00474FAC">
        <w:rPr>
          <w:rFonts w:ascii="Times New Roman" w:hAnsi="Times New Roman" w:cs="Times New Roman"/>
          <w:noProof/>
        </w:rPr>
        <w:t xml:space="preserve">U studiji suvremene kolumbijske umjetnice Doris Salcedo, autorica Mieke Bal, organske predmete poput kostiju, kirurških konaca, odjeće, cipele, životinjske kože i druge slične predmete iz </w:t>
      </w:r>
      <w:r w:rsidR="00646FD7" w:rsidRPr="00474FAC">
        <w:rPr>
          <w:rFonts w:ascii="Times New Roman" w:hAnsi="Times New Roman" w:cs="Times New Roman"/>
          <w:noProof/>
        </w:rPr>
        <w:t xml:space="preserve">njenih </w:t>
      </w:r>
      <w:r w:rsidRPr="00474FAC">
        <w:rPr>
          <w:rFonts w:ascii="Times New Roman" w:hAnsi="Times New Roman" w:cs="Times New Roman"/>
          <w:noProof/>
        </w:rPr>
        <w:t>umjetničinih instalacija naziva „ant</w:t>
      </w:r>
      <w:r w:rsidR="00646FD7" w:rsidRPr="00474FAC">
        <w:rPr>
          <w:rFonts w:ascii="Times New Roman" w:hAnsi="Times New Roman" w:cs="Times New Roman"/>
          <w:noProof/>
        </w:rPr>
        <w:t>ropomorfizmima“: „to su zamjetni</w:t>
      </w:r>
      <w:r w:rsidRPr="00474FAC">
        <w:rPr>
          <w:rFonts w:ascii="Times New Roman" w:hAnsi="Times New Roman" w:cs="Times New Roman"/>
          <w:noProof/>
        </w:rPr>
        <w:t xml:space="preserve"> ostaci nečega što bismo gotovo, premda ne baš sasvim, m</w:t>
      </w:r>
      <w:r w:rsidR="008A7544" w:rsidRPr="00474FAC">
        <w:rPr>
          <w:rFonts w:ascii="Times New Roman" w:hAnsi="Times New Roman" w:cs="Times New Roman"/>
          <w:noProof/>
        </w:rPr>
        <w:t>ogli smatrati – prikazima</w:t>
      </w:r>
      <w:r w:rsidRPr="00474FAC">
        <w:rPr>
          <w:rFonts w:ascii="Times New Roman" w:hAnsi="Times New Roman" w:cs="Times New Roman"/>
          <w:noProof/>
        </w:rPr>
        <w:t>“</w:t>
      </w:r>
      <w:r w:rsidR="00A92AF8" w:rsidRPr="00474FAC">
        <w:rPr>
          <w:rFonts w:ascii="Times New Roman" w:hAnsi="Times New Roman" w:cs="Times New Roman"/>
          <w:noProof/>
          <w:vertAlign w:val="superscript"/>
        </w:rPr>
        <w:t>2</w:t>
      </w:r>
      <w:r w:rsidR="00636324" w:rsidRPr="00474FAC">
        <w:rPr>
          <w:rFonts w:ascii="Times New Roman" w:hAnsi="Times New Roman" w:cs="Times New Roman"/>
          <w:noProof/>
        </w:rPr>
        <w:t xml:space="preserve">. </w:t>
      </w:r>
      <w:r w:rsidRPr="00474FAC">
        <w:rPr>
          <w:rFonts w:ascii="Times New Roman" w:hAnsi="Times New Roman" w:cs="Times New Roman"/>
          <w:noProof/>
        </w:rPr>
        <w:t>Na zidnoj instalaciji Atrabilarios iz 1992-3. Doris Salcedo, iznošene cipele postavljene su u kvadratnu nišu, prekrivene kožama zašivenih kirurškim koncem preko čvrstih rubova niše kako bi prikrili punu vidljivost tih antropoloških ostataka. Kroz filtere mlječne boje osjećamo „prošli život“ tih odbačenih objekata (Slika 1).</w:t>
      </w:r>
    </w:p>
    <w:p w:rsidR="00FC68D6" w:rsidRPr="00474FAC" w:rsidRDefault="00287799" w:rsidP="00FC68D6">
      <w:pPr>
        <w:rPr>
          <w:rFonts w:ascii="Times New Roman" w:hAnsi="Times New Roman" w:cs="Times New Roman"/>
          <w:noProof/>
        </w:rPr>
      </w:pPr>
      <w:r w:rsidRPr="00474FAC">
        <w:rPr>
          <w:rFonts w:ascii="Times New Roman" w:hAnsi="Times New Roman" w:cs="Times New Roman"/>
          <w:noProof/>
        </w:rPr>
        <w:t>U suvremenoj umjetnosti a</w:t>
      </w:r>
      <w:r w:rsidR="00FC68D6" w:rsidRPr="00474FAC">
        <w:rPr>
          <w:rFonts w:ascii="Times New Roman" w:hAnsi="Times New Roman" w:cs="Times New Roman"/>
          <w:noProof/>
        </w:rPr>
        <w:t>ntropo</w:t>
      </w:r>
      <w:r w:rsidRPr="00474FAC">
        <w:rPr>
          <w:rFonts w:ascii="Times New Roman" w:hAnsi="Times New Roman" w:cs="Times New Roman"/>
          <w:noProof/>
        </w:rPr>
        <w:t>morfni</w:t>
      </w:r>
      <w:r w:rsidR="00FC68D6" w:rsidRPr="00474FAC">
        <w:rPr>
          <w:rFonts w:ascii="Times New Roman" w:hAnsi="Times New Roman" w:cs="Times New Roman"/>
          <w:noProof/>
        </w:rPr>
        <w:t xml:space="preserve"> ostaci nisu</w:t>
      </w:r>
      <w:r w:rsidRPr="00474FAC">
        <w:rPr>
          <w:rFonts w:ascii="Times New Roman" w:hAnsi="Times New Roman" w:cs="Times New Roman"/>
          <w:noProof/>
        </w:rPr>
        <w:t xml:space="preserve"> rijetki. Oni predstavljaju sredstva pr</w:t>
      </w:r>
      <w:r w:rsidR="008A7544" w:rsidRPr="00474FAC">
        <w:rPr>
          <w:rFonts w:ascii="Times New Roman" w:hAnsi="Times New Roman" w:cs="Times New Roman"/>
          <w:noProof/>
        </w:rPr>
        <w:t>edočavanja</w:t>
      </w:r>
      <w:r w:rsidR="00646FD7" w:rsidRPr="00474FAC">
        <w:rPr>
          <w:rFonts w:ascii="Times New Roman" w:hAnsi="Times New Roman" w:cs="Times New Roman"/>
          <w:noProof/>
        </w:rPr>
        <w:t xml:space="preserve"> raznolikog spektra kritičkih stavova</w:t>
      </w:r>
      <w:r w:rsidRPr="00474FAC">
        <w:rPr>
          <w:rFonts w:ascii="Times New Roman" w:hAnsi="Times New Roman" w:cs="Times New Roman"/>
          <w:noProof/>
        </w:rPr>
        <w:t>. Joseph Beuys je primjerice u svojoj instalaciji, memorijalnom oltaru žrtvama holokausta, pod imenom „Demonstracija iz Auschwitza“,</w:t>
      </w:r>
      <w:r w:rsidR="00FC68D6" w:rsidRPr="00474FAC">
        <w:rPr>
          <w:rFonts w:ascii="Times New Roman" w:hAnsi="Times New Roman" w:cs="Times New Roman"/>
          <w:noProof/>
        </w:rPr>
        <w:t xml:space="preserve"> </w:t>
      </w:r>
      <w:r w:rsidR="00646FD7" w:rsidRPr="00474FAC">
        <w:rPr>
          <w:rFonts w:ascii="Times New Roman" w:hAnsi="Times New Roman" w:cs="Times New Roman"/>
          <w:noProof/>
        </w:rPr>
        <w:t>aranžirao predmete</w:t>
      </w:r>
      <w:r w:rsidRPr="00474FAC">
        <w:rPr>
          <w:rFonts w:ascii="Times New Roman" w:hAnsi="Times New Roman" w:cs="Times New Roman"/>
          <w:noProof/>
        </w:rPr>
        <w:t xml:space="preserve"> u </w:t>
      </w:r>
      <w:r w:rsidR="00D64F05" w:rsidRPr="00474FAC">
        <w:rPr>
          <w:rFonts w:ascii="Times New Roman" w:hAnsi="Times New Roman" w:cs="Times New Roman"/>
          <w:noProof/>
        </w:rPr>
        <w:t xml:space="preserve">čvrsto zatvorene </w:t>
      </w:r>
      <w:r w:rsidRPr="00474FAC">
        <w:rPr>
          <w:rFonts w:ascii="Times New Roman" w:hAnsi="Times New Roman" w:cs="Times New Roman"/>
          <w:noProof/>
        </w:rPr>
        <w:t>muzejske vitrine (Slika 2.). Premda na pseudo-panoramskoj fotografiji koja se proteže cijelom instalacijom možemo uočiti jasne reference na koncentracijske logore, većinu objekata predstavljaju orga</w:t>
      </w:r>
      <w:r w:rsidR="003B0C25" w:rsidRPr="00474FAC">
        <w:rPr>
          <w:rFonts w:ascii="Times New Roman" w:hAnsi="Times New Roman" w:cs="Times New Roman"/>
          <w:noProof/>
        </w:rPr>
        <w:t>nski ostaci: kvadri masti na grijalici</w:t>
      </w:r>
      <w:r w:rsidRPr="00474FAC">
        <w:rPr>
          <w:rFonts w:ascii="Times New Roman" w:hAnsi="Times New Roman" w:cs="Times New Roman"/>
          <w:noProof/>
        </w:rPr>
        <w:t>, mrtvi štakori, komadi kobasice oblikovani u nešto nalik na kopita, zahrđali metalni diskovi nalik na plitice, ili kolačić nalik na euharistiju pored križa.</w:t>
      </w:r>
      <w:r w:rsidR="00BB4C8E" w:rsidRPr="00474FAC">
        <w:rPr>
          <w:rFonts w:ascii="Times New Roman" w:hAnsi="Times New Roman" w:cs="Times New Roman"/>
          <w:noProof/>
        </w:rPr>
        <w:t xml:space="preserve"> Ti objekti nemaju izravne veze s koncentracijskim logorima, premda nas podsjećaju na predmete koje su žrtve mogle ostaviti za sobom.</w:t>
      </w:r>
      <w:r w:rsidRPr="00474FAC">
        <w:rPr>
          <w:rFonts w:ascii="Times New Roman" w:hAnsi="Times New Roman" w:cs="Times New Roman"/>
          <w:noProof/>
        </w:rPr>
        <w:t xml:space="preserve"> </w:t>
      </w:r>
      <w:r w:rsidR="00646FD7" w:rsidRPr="00474FAC">
        <w:rPr>
          <w:rFonts w:ascii="Times New Roman" w:hAnsi="Times New Roman" w:cs="Times New Roman"/>
          <w:noProof/>
        </w:rPr>
        <w:t>Premda se n</w:t>
      </w:r>
      <w:r w:rsidR="003B0C25" w:rsidRPr="00474FAC">
        <w:rPr>
          <w:rFonts w:ascii="Times New Roman" w:hAnsi="Times New Roman" w:cs="Times New Roman"/>
          <w:noProof/>
        </w:rPr>
        <w:t>e radi o izravnom prikazu</w:t>
      </w:r>
      <w:r w:rsidR="00BB4C8E" w:rsidRPr="00474FAC">
        <w:rPr>
          <w:rFonts w:ascii="Times New Roman" w:hAnsi="Times New Roman" w:cs="Times New Roman"/>
          <w:noProof/>
        </w:rPr>
        <w:t>, štoviše, time</w:t>
      </w:r>
      <w:r w:rsidR="00646FD7" w:rsidRPr="00474FAC">
        <w:rPr>
          <w:rFonts w:ascii="Times New Roman" w:hAnsi="Times New Roman" w:cs="Times New Roman"/>
          <w:noProof/>
        </w:rPr>
        <w:t xml:space="preserve"> što priječe potpunu definiciju </w:t>
      </w:r>
      <w:r w:rsidR="00BB4C8E" w:rsidRPr="00474FAC">
        <w:rPr>
          <w:rFonts w:ascii="Times New Roman" w:hAnsi="Times New Roman" w:cs="Times New Roman"/>
          <w:noProof/>
        </w:rPr>
        <w:t xml:space="preserve"> </w:t>
      </w:r>
      <w:r w:rsidR="00646FD7" w:rsidRPr="00474FAC">
        <w:rPr>
          <w:rFonts w:ascii="Times New Roman" w:hAnsi="Times New Roman" w:cs="Times New Roman"/>
          <w:noProof/>
        </w:rPr>
        <w:t xml:space="preserve">predmeta </w:t>
      </w:r>
      <w:r w:rsidR="00D64F05" w:rsidRPr="00474FAC">
        <w:rPr>
          <w:rFonts w:ascii="Times New Roman" w:hAnsi="Times New Roman" w:cs="Times New Roman"/>
          <w:noProof/>
        </w:rPr>
        <w:t>svoje kritike, antropomorfizmi potiču</w:t>
      </w:r>
      <w:r w:rsidR="00BB2900" w:rsidRPr="00474FAC">
        <w:rPr>
          <w:rFonts w:ascii="Times New Roman" w:hAnsi="Times New Roman" w:cs="Times New Roman"/>
          <w:noProof/>
        </w:rPr>
        <w:t xml:space="preserve"> imaginativnu rekreaciju kaotičnog</w:t>
      </w:r>
      <w:r w:rsidR="00BB4C8E" w:rsidRPr="00474FAC">
        <w:rPr>
          <w:rFonts w:ascii="Times New Roman" w:hAnsi="Times New Roman" w:cs="Times New Roman"/>
          <w:noProof/>
        </w:rPr>
        <w:t xml:space="preserve"> svijet</w:t>
      </w:r>
      <w:r w:rsidR="00BB2900" w:rsidRPr="00474FAC">
        <w:rPr>
          <w:rFonts w:ascii="Times New Roman" w:hAnsi="Times New Roman" w:cs="Times New Roman"/>
          <w:noProof/>
        </w:rPr>
        <w:t>a</w:t>
      </w:r>
      <w:r w:rsidR="00BB4C8E" w:rsidRPr="00474FAC">
        <w:rPr>
          <w:rFonts w:ascii="Times New Roman" w:hAnsi="Times New Roman" w:cs="Times New Roman"/>
          <w:noProof/>
        </w:rPr>
        <w:t xml:space="preserve"> ljudske stvarnosti u koncentracijskim logorima i drugdje. Kako antropomorfizmi imaju moć približavanja intimno ljudskoga, ljudske patnje, ili nasilja nad ljudima, oni istodob</w:t>
      </w:r>
      <w:r w:rsidR="00D64F05" w:rsidRPr="00474FAC">
        <w:rPr>
          <w:rFonts w:ascii="Times New Roman" w:hAnsi="Times New Roman" w:cs="Times New Roman"/>
          <w:noProof/>
        </w:rPr>
        <w:t>no politički pokreču</w:t>
      </w:r>
      <w:r w:rsidR="00BB4C8E" w:rsidRPr="00474FAC">
        <w:rPr>
          <w:rFonts w:ascii="Times New Roman" w:hAnsi="Times New Roman" w:cs="Times New Roman"/>
          <w:noProof/>
        </w:rPr>
        <w:t xml:space="preserve"> antropomorfnu imaginaciju</w:t>
      </w:r>
      <w:r w:rsidR="008A7544" w:rsidRPr="00474FAC">
        <w:rPr>
          <w:rFonts w:ascii="Times New Roman" w:hAnsi="Times New Roman" w:cs="Times New Roman"/>
          <w:noProof/>
        </w:rPr>
        <w:t xml:space="preserve"> kod promatrača</w:t>
      </w:r>
      <w:r w:rsidR="00BB4C8E" w:rsidRPr="00474FAC">
        <w:rPr>
          <w:rFonts w:ascii="Times New Roman" w:hAnsi="Times New Roman" w:cs="Times New Roman"/>
          <w:noProof/>
        </w:rPr>
        <w:t>.</w:t>
      </w:r>
      <w:r w:rsidR="00391214" w:rsidRPr="00474FAC">
        <w:rPr>
          <w:rStyle w:val="FootnoteReference"/>
          <w:rFonts w:ascii="Times New Roman" w:hAnsi="Times New Roman" w:cs="Times New Roman"/>
          <w:noProof/>
        </w:rPr>
        <w:t xml:space="preserve"> </w:t>
      </w:r>
      <w:r w:rsidR="00BB4C8E" w:rsidRPr="00474FAC">
        <w:rPr>
          <w:rFonts w:ascii="Times New Roman" w:hAnsi="Times New Roman" w:cs="Times New Roman"/>
          <w:noProof/>
        </w:rPr>
        <w:t xml:space="preserve">Posebno u Beuysovom djelu mirisi i smradovi raspadajućih objekata ističu da je riječ o procesu koji i dalje traje. Naš osjetilni </w:t>
      </w:r>
      <w:r w:rsidR="00D64F05" w:rsidRPr="00474FAC">
        <w:rPr>
          <w:rFonts w:ascii="Times New Roman" w:hAnsi="Times New Roman" w:cs="Times New Roman"/>
          <w:noProof/>
        </w:rPr>
        <w:t>i vizualni doživljaj je uvjetovan</w:t>
      </w:r>
      <w:r w:rsidR="005648C4" w:rsidRPr="00474FAC">
        <w:rPr>
          <w:rFonts w:ascii="Times New Roman" w:hAnsi="Times New Roman" w:cs="Times New Roman"/>
          <w:noProof/>
        </w:rPr>
        <w:t xml:space="preserve"> </w:t>
      </w:r>
      <w:r w:rsidR="00D64F05" w:rsidRPr="00474FAC">
        <w:rPr>
          <w:rFonts w:ascii="Times New Roman" w:hAnsi="Times New Roman" w:cs="Times New Roman"/>
          <w:noProof/>
        </w:rPr>
        <w:t xml:space="preserve">svijesti o </w:t>
      </w:r>
      <w:r w:rsidR="00BB4C8E" w:rsidRPr="00474FAC">
        <w:rPr>
          <w:rFonts w:ascii="Times New Roman" w:hAnsi="Times New Roman" w:cs="Times New Roman"/>
          <w:noProof/>
        </w:rPr>
        <w:t>hermetičk</w:t>
      </w:r>
      <w:r w:rsidR="00D64F05" w:rsidRPr="00474FAC">
        <w:rPr>
          <w:rFonts w:ascii="Times New Roman" w:hAnsi="Times New Roman" w:cs="Times New Roman"/>
          <w:noProof/>
        </w:rPr>
        <w:t>oj zatvorenosti</w:t>
      </w:r>
      <w:r w:rsidR="00BB4C8E" w:rsidRPr="00474FAC">
        <w:rPr>
          <w:rFonts w:ascii="Times New Roman" w:hAnsi="Times New Roman" w:cs="Times New Roman"/>
          <w:noProof/>
        </w:rPr>
        <w:t xml:space="preserve"> </w:t>
      </w:r>
      <w:r w:rsidR="00D64F05" w:rsidRPr="00474FAC">
        <w:rPr>
          <w:rFonts w:ascii="Times New Roman" w:hAnsi="Times New Roman" w:cs="Times New Roman"/>
          <w:noProof/>
        </w:rPr>
        <w:t xml:space="preserve">predmeta u </w:t>
      </w:r>
      <w:r w:rsidR="008A7544" w:rsidRPr="00474FAC">
        <w:rPr>
          <w:rFonts w:ascii="Times New Roman" w:hAnsi="Times New Roman" w:cs="Times New Roman"/>
          <w:noProof/>
        </w:rPr>
        <w:t>vitrinama koje</w:t>
      </w:r>
      <w:r w:rsidR="00BB2900" w:rsidRPr="00474FAC">
        <w:rPr>
          <w:rFonts w:ascii="Times New Roman" w:hAnsi="Times New Roman" w:cs="Times New Roman"/>
          <w:noProof/>
        </w:rPr>
        <w:t xml:space="preserve"> </w:t>
      </w:r>
      <w:r w:rsidR="008A7544" w:rsidRPr="00474FAC">
        <w:rPr>
          <w:rFonts w:ascii="Times New Roman" w:hAnsi="Times New Roman" w:cs="Times New Roman"/>
          <w:noProof/>
        </w:rPr>
        <w:t>guše i koje umjesto da slave</w:t>
      </w:r>
      <w:r w:rsidR="00D64F05" w:rsidRPr="00474FAC">
        <w:rPr>
          <w:rFonts w:ascii="Times New Roman" w:hAnsi="Times New Roman" w:cs="Times New Roman"/>
          <w:noProof/>
        </w:rPr>
        <w:t xml:space="preserve"> i</w:t>
      </w:r>
      <w:r w:rsidR="00BB2900" w:rsidRPr="00474FAC">
        <w:rPr>
          <w:rFonts w:ascii="Times New Roman" w:hAnsi="Times New Roman" w:cs="Times New Roman"/>
          <w:noProof/>
        </w:rPr>
        <w:t xml:space="preserve"> monumentalizira</w:t>
      </w:r>
      <w:r w:rsidR="008A7544" w:rsidRPr="00474FAC">
        <w:rPr>
          <w:rFonts w:ascii="Times New Roman" w:hAnsi="Times New Roman" w:cs="Times New Roman"/>
          <w:noProof/>
        </w:rPr>
        <w:t>ju</w:t>
      </w:r>
      <w:r w:rsidR="005648C4" w:rsidRPr="00474FAC">
        <w:rPr>
          <w:rFonts w:ascii="Times New Roman" w:hAnsi="Times New Roman" w:cs="Times New Roman"/>
          <w:noProof/>
        </w:rPr>
        <w:t xml:space="preserve"> takvu akumu</w:t>
      </w:r>
      <w:r w:rsidR="008A7544" w:rsidRPr="00474FAC">
        <w:rPr>
          <w:rFonts w:ascii="Times New Roman" w:hAnsi="Times New Roman" w:cs="Times New Roman"/>
          <w:noProof/>
        </w:rPr>
        <w:t>laciju smeća, se čine</w:t>
      </w:r>
      <w:r w:rsidR="00BB2900" w:rsidRPr="00474FAC">
        <w:rPr>
          <w:rFonts w:ascii="Times New Roman" w:hAnsi="Times New Roman" w:cs="Times New Roman"/>
          <w:noProof/>
        </w:rPr>
        <w:t xml:space="preserve"> poput</w:t>
      </w:r>
      <w:r w:rsidR="005648C4" w:rsidRPr="00474FAC">
        <w:rPr>
          <w:rFonts w:ascii="Times New Roman" w:hAnsi="Times New Roman" w:cs="Times New Roman"/>
          <w:noProof/>
        </w:rPr>
        <w:t xml:space="preserve"> reto</w:t>
      </w:r>
      <w:r w:rsidR="008A7544" w:rsidRPr="00474FAC">
        <w:rPr>
          <w:rFonts w:ascii="Times New Roman" w:hAnsi="Times New Roman" w:cs="Times New Roman"/>
          <w:noProof/>
        </w:rPr>
        <w:t>rti</w:t>
      </w:r>
      <w:r w:rsidR="005648C4" w:rsidRPr="00474FAC">
        <w:rPr>
          <w:rFonts w:ascii="Times New Roman" w:hAnsi="Times New Roman" w:cs="Times New Roman"/>
          <w:noProof/>
        </w:rPr>
        <w:t xml:space="preserve"> raspadajućeg procesa koji nas aficira u sadašnjosti.</w:t>
      </w:r>
    </w:p>
    <w:p w:rsidR="005648C4" w:rsidRPr="00474FAC" w:rsidRDefault="005648C4" w:rsidP="00FC68D6">
      <w:pPr>
        <w:rPr>
          <w:rFonts w:ascii="Times New Roman" w:hAnsi="Times New Roman" w:cs="Times New Roman"/>
          <w:noProof/>
        </w:rPr>
      </w:pPr>
      <w:r w:rsidRPr="00474FAC">
        <w:rPr>
          <w:rFonts w:ascii="Times New Roman" w:hAnsi="Times New Roman" w:cs="Times New Roman"/>
          <w:noProof/>
        </w:rPr>
        <w:t xml:space="preserve">Umjetnici mogu koristiti različita sredstva da potkopaju glorifikaciju vlastitoga djela. Jedna od strategija koju koriste Beuys i Salcedo u opstrukciji dominantnog dojma </w:t>
      </w:r>
      <w:r w:rsidR="008A7544" w:rsidRPr="00474FAC">
        <w:rPr>
          <w:rFonts w:ascii="Times New Roman" w:hAnsi="Times New Roman" w:cs="Times New Roman"/>
          <w:noProof/>
        </w:rPr>
        <w:t xml:space="preserve">monumentalizacije ostataka </w:t>
      </w:r>
      <w:r w:rsidRPr="00474FAC">
        <w:rPr>
          <w:rFonts w:ascii="Times New Roman" w:hAnsi="Times New Roman" w:cs="Times New Roman"/>
          <w:noProof/>
        </w:rPr>
        <w:t>jest uklapanje specifičnih, osobnih ili kulturnih referenci u vlastito djelo, kako bi istaknuli</w:t>
      </w:r>
      <w:r w:rsidR="00BB2900" w:rsidRPr="00474FAC">
        <w:rPr>
          <w:rFonts w:ascii="Times New Roman" w:hAnsi="Times New Roman" w:cs="Times New Roman"/>
          <w:noProof/>
        </w:rPr>
        <w:t xml:space="preserve"> stvarnost „zaboravljenog pokojnika</w:t>
      </w:r>
      <w:r w:rsidRPr="00474FAC">
        <w:rPr>
          <w:rFonts w:ascii="Times New Roman" w:hAnsi="Times New Roman" w:cs="Times New Roman"/>
          <w:noProof/>
        </w:rPr>
        <w:t>“</w:t>
      </w:r>
      <w:r w:rsidR="00A92AF8" w:rsidRPr="00474FAC">
        <w:rPr>
          <w:rFonts w:ascii="Times New Roman" w:hAnsi="Times New Roman" w:cs="Times New Roman"/>
          <w:noProof/>
          <w:vertAlign w:val="superscript"/>
        </w:rPr>
        <w:t>2</w:t>
      </w:r>
      <w:r w:rsidR="00636324" w:rsidRPr="00474FAC">
        <w:rPr>
          <w:rFonts w:ascii="Times New Roman" w:hAnsi="Times New Roman" w:cs="Times New Roman"/>
          <w:noProof/>
        </w:rPr>
        <w:t xml:space="preserve"> </w:t>
      </w:r>
      <w:r w:rsidRPr="00474FAC">
        <w:rPr>
          <w:rFonts w:ascii="Times New Roman" w:hAnsi="Times New Roman" w:cs="Times New Roman"/>
          <w:noProof/>
        </w:rPr>
        <w:t xml:space="preserve"> čiju prisutnost oba umjetnika pokušavaju pronaći i evocirati. Ženska iznošena cipela u djelu Salcedove nosi oznake spola i razdoblja kojem pripada. Ništa nas ne priječi da slobodno spekuliramo o stilu, modi ili ženskosti tih cipela, ali </w:t>
      </w:r>
      <w:r w:rsidR="00B86431" w:rsidRPr="00474FAC">
        <w:rPr>
          <w:rFonts w:ascii="Times New Roman" w:hAnsi="Times New Roman" w:cs="Times New Roman"/>
          <w:noProof/>
        </w:rPr>
        <w:t xml:space="preserve">naša se mašta </w:t>
      </w:r>
      <w:r w:rsidRPr="00474FAC">
        <w:rPr>
          <w:rFonts w:ascii="Times New Roman" w:hAnsi="Times New Roman" w:cs="Times New Roman"/>
          <w:noProof/>
        </w:rPr>
        <w:t>vo</w:t>
      </w:r>
      <w:r w:rsidR="00B86431" w:rsidRPr="00474FAC">
        <w:rPr>
          <w:rFonts w:ascii="Times New Roman" w:hAnsi="Times New Roman" w:cs="Times New Roman"/>
          <w:noProof/>
        </w:rPr>
        <w:t>di</w:t>
      </w:r>
      <w:r w:rsidRPr="00474FAC">
        <w:rPr>
          <w:rFonts w:ascii="Times New Roman" w:hAnsi="Times New Roman" w:cs="Times New Roman"/>
          <w:noProof/>
        </w:rPr>
        <w:t xml:space="preserve"> respektom i osjećajem reda koji vlada instalacijom. Kvadri-kutije,</w:t>
      </w:r>
      <w:r w:rsidR="00B86431" w:rsidRPr="00474FAC">
        <w:rPr>
          <w:rFonts w:ascii="Times New Roman" w:hAnsi="Times New Roman" w:cs="Times New Roman"/>
          <w:noProof/>
        </w:rPr>
        <w:t xml:space="preserve"> osjećamo, predstavljaju ljesove za tijela sahranjena negdje drugdje. Beuys često koristi</w:t>
      </w:r>
      <w:r w:rsidR="00BB2900" w:rsidRPr="00474FAC">
        <w:rPr>
          <w:rFonts w:ascii="Times New Roman" w:hAnsi="Times New Roman" w:cs="Times New Roman"/>
          <w:noProof/>
        </w:rPr>
        <w:t xml:space="preserve"> filc</w:t>
      </w:r>
      <w:r w:rsidR="00B86431" w:rsidRPr="00474FAC">
        <w:rPr>
          <w:rFonts w:ascii="Times New Roman" w:hAnsi="Times New Roman" w:cs="Times New Roman"/>
          <w:noProof/>
        </w:rPr>
        <w:t>, kako bi ukazao na raznolika ljudska iskustva, pa čak i na kršćansku asketsku tradiciju okajanja grij</w:t>
      </w:r>
      <w:r w:rsidR="008A7544" w:rsidRPr="00474FAC">
        <w:rPr>
          <w:rFonts w:ascii="Times New Roman" w:hAnsi="Times New Roman" w:cs="Times New Roman"/>
          <w:noProof/>
        </w:rPr>
        <w:t>ehova, a moguće</w:t>
      </w:r>
      <w:r w:rsidR="00BB2900" w:rsidRPr="00474FAC">
        <w:rPr>
          <w:rFonts w:ascii="Times New Roman" w:hAnsi="Times New Roman" w:cs="Times New Roman"/>
          <w:noProof/>
        </w:rPr>
        <w:t xml:space="preserve"> </w:t>
      </w:r>
      <w:r w:rsidR="008A7544" w:rsidRPr="00474FAC">
        <w:rPr>
          <w:rFonts w:ascii="Times New Roman" w:hAnsi="Times New Roman" w:cs="Times New Roman"/>
          <w:noProof/>
        </w:rPr>
        <w:t xml:space="preserve">i </w:t>
      </w:r>
      <w:r w:rsidR="00B86431" w:rsidRPr="00474FAC">
        <w:rPr>
          <w:rFonts w:ascii="Times New Roman" w:hAnsi="Times New Roman" w:cs="Times New Roman"/>
          <w:noProof/>
        </w:rPr>
        <w:t>grijeha koje je umjetnik možda počinio u nacističkoj mladosti. Ono što antropomorfizme čini toliko učinkovitima jest njihova sposobnost da</w:t>
      </w:r>
      <w:r w:rsidR="00BB2900" w:rsidRPr="00474FAC">
        <w:rPr>
          <w:rFonts w:ascii="Times New Roman" w:hAnsi="Times New Roman" w:cs="Times New Roman"/>
          <w:noProof/>
        </w:rPr>
        <w:t xml:space="preserve"> razgrade diskurse </w:t>
      </w:r>
      <w:r w:rsidR="00982942" w:rsidRPr="00474FAC">
        <w:rPr>
          <w:rFonts w:ascii="Times New Roman" w:hAnsi="Times New Roman" w:cs="Times New Roman"/>
          <w:noProof/>
        </w:rPr>
        <w:t>kojim se</w:t>
      </w:r>
      <w:r w:rsidR="00B86431" w:rsidRPr="00474FAC">
        <w:rPr>
          <w:rFonts w:ascii="Times New Roman" w:hAnsi="Times New Roman" w:cs="Times New Roman"/>
          <w:noProof/>
        </w:rPr>
        <w:t xml:space="preserve"> obično </w:t>
      </w:r>
      <w:r w:rsidR="00982942" w:rsidRPr="00474FAC">
        <w:rPr>
          <w:rFonts w:ascii="Times New Roman" w:hAnsi="Times New Roman" w:cs="Times New Roman"/>
          <w:noProof/>
        </w:rPr>
        <w:t>služimo i pomoću kojih funkcioniramo</w:t>
      </w:r>
      <w:r w:rsidR="00B86431" w:rsidRPr="00474FAC">
        <w:rPr>
          <w:rFonts w:ascii="Times New Roman" w:hAnsi="Times New Roman" w:cs="Times New Roman"/>
          <w:noProof/>
        </w:rPr>
        <w:t>.</w:t>
      </w:r>
      <w:r w:rsidR="00982942" w:rsidRPr="00474FAC">
        <w:rPr>
          <w:rFonts w:ascii="Times New Roman" w:hAnsi="Times New Roman" w:cs="Times New Roman"/>
          <w:noProof/>
        </w:rPr>
        <w:t xml:space="preserve"> Budući da</w:t>
      </w:r>
      <w:r w:rsidR="00B86431" w:rsidRPr="00474FAC">
        <w:rPr>
          <w:rFonts w:ascii="Times New Roman" w:hAnsi="Times New Roman" w:cs="Times New Roman"/>
          <w:noProof/>
        </w:rPr>
        <w:t xml:space="preserve"> su antropomorfizmi ostaci koje stvaraju l</w:t>
      </w:r>
      <w:r w:rsidR="003B0C25" w:rsidRPr="00474FAC">
        <w:rPr>
          <w:rFonts w:ascii="Times New Roman" w:hAnsi="Times New Roman" w:cs="Times New Roman"/>
          <w:noProof/>
        </w:rPr>
        <w:t>judi, oni su jedinstveni predmeti</w:t>
      </w:r>
      <w:r w:rsidR="00B86431" w:rsidRPr="00474FAC">
        <w:rPr>
          <w:rFonts w:ascii="Times New Roman" w:hAnsi="Times New Roman" w:cs="Times New Roman"/>
          <w:noProof/>
        </w:rPr>
        <w:t xml:space="preserve"> kojima se može posvjedočiti o kontinuitetu ljudskog iskustv</w:t>
      </w:r>
      <w:r w:rsidR="003B0C25" w:rsidRPr="00474FAC">
        <w:rPr>
          <w:rFonts w:ascii="Times New Roman" w:hAnsi="Times New Roman" w:cs="Times New Roman"/>
          <w:noProof/>
        </w:rPr>
        <w:t>a tijekom vremena. To su predmeti</w:t>
      </w:r>
      <w:r w:rsidR="00B86431" w:rsidRPr="00474FAC">
        <w:rPr>
          <w:rFonts w:ascii="Times New Roman" w:hAnsi="Times New Roman" w:cs="Times New Roman"/>
          <w:noProof/>
        </w:rPr>
        <w:t xml:space="preserve"> pomoću kojih mislimo o prošlosti, i – što je </w:t>
      </w:r>
      <w:r w:rsidR="00982942" w:rsidRPr="00474FAC">
        <w:rPr>
          <w:rFonts w:ascii="Times New Roman" w:hAnsi="Times New Roman" w:cs="Times New Roman"/>
          <w:noProof/>
        </w:rPr>
        <w:t>vrlo značajno, oni nas navode</w:t>
      </w:r>
      <w:r w:rsidR="00B86431" w:rsidRPr="00474FAC">
        <w:rPr>
          <w:rFonts w:ascii="Times New Roman" w:hAnsi="Times New Roman" w:cs="Times New Roman"/>
          <w:noProof/>
        </w:rPr>
        <w:t xml:space="preserve"> da o prošlosti razmišljamo - intimno.</w:t>
      </w:r>
    </w:p>
    <w:p w:rsidR="00B86431" w:rsidRPr="00474FAC" w:rsidRDefault="00B86431" w:rsidP="00FC68D6">
      <w:pPr>
        <w:rPr>
          <w:rFonts w:ascii="Times New Roman" w:hAnsi="Times New Roman" w:cs="Times New Roman"/>
          <w:noProof/>
        </w:rPr>
      </w:pPr>
      <w:r w:rsidRPr="00474FAC">
        <w:rPr>
          <w:rFonts w:ascii="Times New Roman" w:hAnsi="Times New Roman" w:cs="Times New Roman"/>
          <w:noProof/>
        </w:rPr>
        <w:t>Međutim, antropomorfizm</w:t>
      </w:r>
      <w:r w:rsidR="00982942" w:rsidRPr="00474FAC">
        <w:rPr>
          <w:rFonts w:ascii="Times New Roman" w:hAnsi="Times New Roman" w:cs="Times New Roman"/>
          <w:noProof/>
        </w:rPr>
        <w:t>i nisu potpuni prikazi. Premda antropomorfiz</w:t>
      </w:r>
      <w:r w:rsidR="003B0C25" w:rsidRPr="00474FAC">
        <w:rPr>
          <w:rFonts w:ascii="Times New Roman" w:hAnsi="Times New Roman" w:cs="Times New Roman"/>
          <w:noProof/>
        </w:rPr>
        <w:t>mi stvaraju razne prikaze</w:t>
      </w:r>
      <w:r w:rsidRPr="00474FAC">
        <w:rPr>
          <w:rFonts w:ascii="Times New Roman" w:hAnsi="Times New Roman" w:cs="Times New Roman"/>
          <w:noProof/>
        </w:rPr>
        <w:t xml:space="preserve">, </w:t>
      </w:r>
      <w:r w:rsidR="003B0C25" w:rsidRPr="00474FAC">
        <w:rPr>
          <w:rFonts w:ascii="Times New Roman" w:hAnsi="Times New Roman" w:cs="Times New Roman"/>
          <w:noProof/>
        </w:rPr>
        <w:t xml:space="preserve">ti </w:t>
      </w:r>
      <w:r w:rsidR="00982942" w:rsidRPr="00474FAC">
        <w:rPr>
          <w:rFonts w:ascii="Times New Roman" w:hAnsi="Times New Roman" w:cs="Times New Roman"/>
          <w:noProof/>
        </w:rPr>
        <w:t>prikazi ih ne nadilaze</w:t>
      </w:r>
      <w:r w:rsidR="006D0F28" w:rsidRPr="00474FAC">
        <w:rPr>
          <w:rFonts w:ascii="Times New Roman" w:hAnsi="Times New Roman" w:cs="Times New Roman"/>
          <w:noProof/>
        </w:rPr>
        <w:t>, niti ih zam</w:t>
      </w:r>
      <w:r w:rsidR="00982942" w:rsidRPr="00474FAC">
        <w:rPr>
          <w:rFonts w:ascii="Times New Roman" w:hAnsi="Times New Roman" w:cs="Times New Roman"/>
          <w:noProof/>
        </w:rPr>
        <w:t>jenjuju</w:t>
      </w:r>
      <w:r w:rsidRPr="00474FAC">
        <w:rPr>
          <w:rFonts w:ascii="Times New Roman" w:hAnsi="Times New Roman" w:cs="Times New Roman"/>
          <w:noProof/>
        </w:rPr>
        <w:t xml:space="preserve"> </w:t>
      </w:r>
      <w:r w:rsidR="006D0F28" w:rsidRPr="00474FAC">
        <w:rPr>
          <w:rFonts w:ascii="Times New Roman" w:hAnsi="Times New Roman" w:cs="Times New Roman"/>
          <w:noProof/>
        </w:rPr>
        <w:t xml:space="preserve">onako kako tvrdi Belting u svojoj studiji slika u antropološkom kontekstu. Kada govori o nizu </w:t>
      </w:r>
      <w:r w:rsidR="00982942" w:rsidRPr="00474FAC">
        <w:rPr>
          <w:rFonts w:ascii="Times New Roman" w:hAnsi="Times New Roman" w:cs="Times New Roman"/>
          <w:noProof/>
        </w:rPr>
        <w:t>prikaza u pogrebnom kontekstu</w:t>
      </w:r>
      <w:r w:rsidR="006D0F28" w:rsidRPr="00474FAC">
        <w:rPr>
          <w:rFonts w:ascii="Times New Roman" w:hAnsi="Times New Roman" w:cs="Times New Roman"/>
          <w:noProof/>
        </w:rPr>
        <w:t>, poput fotografija preminulih, ili klasični</w:t>
      </w:r>
      <w:r w:rsidR="00982942" w:rsidRPr="00474FAC">
        <w:rPr>
          <w:rFonts w:ascii="Times New Roman" w:hAnsi="Times New Roman" w:cs="Times New Roman"/>
          <w:noProof/>
        </w:rPr>
        <w:t>h stela, Belting te prikaze</w:t>
      </w:r>
      <w:r w:rsidR="006D0F28" w:rsidRPr="00474FAC">
        <w:rPr>
          <w:rFonts w:ascii="Times New Roman" w:hAnsi="Times New Roman" w:cs="Times New Roman"/>
          <w:noProof/>
        </w:rPr>
        <w:t xml:space="preserve"> tumači kao virtua</w:t>
      </w:r>
      <w:r w:rsidR="00982942" w:rsidRPr="00474FAC">
        <w:rPr>
          <w:rFonts w:ascii="Times New Roman" w:hAnsi="Times New Roman" w:cs="Times New Roman"/>
          <w:noProof/>
        </w:rPr>
        <w:t>lna tijela odsutnih mrtvaca koji pomoću prikaza</w:t>
      </w:r>
      <w:r w:rsidR="006D0F28" w:rsidRPr="00474FAC">
        <w:rPr>
          <w:rFonts w:ascii="Times New Roman" w:hAnsi="Times New Roman" w:cs="Times New Roman"/>
          <w:noProof/>
        </w:rPr>
        <w:t xml:space="preserve"> zamjenjuju njihovo mjesto među živima, dok istodobno samo tijelo doživljava ontološki transfer, kroz rituale i razne</w:t>
      </w:r>
      <w:r w:rsidR="00982942" w:rsidRPr="00474FAC">
        <w:rPr>
          <w:rFonts w:ascii="Times New Roman" w:hAnsi="Times New Roman" w:cs="Times New Roman"/>
          <w:noProof/>
        </w:rPr>
        <w:t xml:space="preserve"> kulturne prakse stvaranja prikaza</w:t>
      </w:r>
      <w:r w:rsidR="00A92AF8" w:rsidRPr="00474FAC">
        <w:rPr>
          <w:rFonts w:ascii="Times New Roman" w:hAnsi="Times New Roman" w:cs="Times New Roman"/>
          <w:noProof/>
          <w:vertAlign w:val="superscript"/>
        </w:rPr>
        <w:t>3</w:t>
      </w:r>
      <w:r w:rsidR="006D0F28" w:rsidRPr="00474FAC">
        <w:rPr>
          <w:rFonts w:ascii="Times New Roman" w:hAnsi="Times New Roman" w:cs="Times New Roman"/>
          <w:noProof/>
        </w:rPr>
        <w:t>. Ali, po mom sudu, to nije uvijek slučaj, i želim poreći valjanost Beltingove koncepcije „simboličn</w:t>
      </w:r>
      <w:r w:rsidR="00982942" w:rsidRPr="00474FAC">
        <w:rPr>
          <w:rFonts w:ascii="Times New Roman" w:hAnsi="Times New Roman" w:cs="Times New Roman"/>
          <w:noProof/>
        </w:rPr>
        <w:t>e razmjene mrtvoga tijela i živog prikaza</w:t>
      </w:r>
      <w:r w:rsidR="006D0F28" w:rsidRPr="00474FAC">
        <w:rPr>
          <w:rFonts w:ascii="Times New Roman" w:hAnsi="Times New Roman" w:cs="Times New Roman"/>
          <w:noProof/>
        </w:rPr>
        <w:t>“, barem kada je riječ o sre</w:t>
      </w:r>
      <w:r w:rsidR="000C359C" w:rsidRPr="00474FAC">
        <w:rPr>
          <w:rFonts w:ascii="Times New Roman" w:hAnsi="Times New Roman" w:cs="Times New Roman"/>
          <w:noProof/>
        </w:rPr>
        <w:t>dnjovjekovnoj kulturi štovanja</w:t>
      </w:r>
      <w:r w:rsidR="006D0F28" w:rsidRPr="00474FAC">
        <w:rPr>
          <w:rFonts w:ascii="Times New Roman" w:hAnsi="Times New Roman" w:cs="Times New Roman"/>
          <w:noProof/>
        </w:rPr>
        <w:t xml:space="preserve"> relikvija o kojima pričam u ovome članku. Vizualna prisutnost antropomorfnog ostatka, relikvija, po mom mišljenju razgrađuje i onemog</w:t>
      </w:r>
      <w:r w:rsidR="000D6183" w:rsidRPr="00474FAC">
        <w:rPr>
          <w:rFonts w:ascii="Times New Roman" w:hAnsi="Times New Roman" w:cs="Times New Roman"/>
          <w:noProof/>
        </w:rPr>
        <w:t>ućuje sublimaciju leša</w:t>
      </w:r>
      <w:r w:rsidR="000C359C" w:rsidRPr="00474FAC">
        <w:rPr>
          <w:rFonts w:ascii="Times New Roman" w:hAnsi="Times New Roman" w:cs="Times New Roman"/>
          <w:noProof/>
        </w:rPr>
        <w:t xml:space="preserve"> u prikaz. Snažna vizulna pristnost</w:t>
      </w:r>
      <w:r w:rsidR="006D0F28" w:rsidRPr="00474FAC">
        <w:rPr>
          <w:rFonts w:ascii="Times New Roman" w:hAnsi="Times New Roman" w:cs="Times New Roman"/>
          <w:noProof/>
        </w:rPr>
        <w:t xml:space="preserve"> </w:t>
      </w:r>
      <w:r w:rsidR="000C359C" w:rsidRPr="00474FAC">
        <w:rPr>
          <w:rFonts w:ascii="Times New Roman" w:hAnsi="Times New Roman" w:cs="Times New Roman"/>
          <w:noProof/>
        </w:rPr>
        <w:t xml:space="preserve">antropomorfizma </w:t>
      </w:r>
      <w:r w:rsidR="006D0F28" w:rsidRPr="00474FAC">
        <w:rPr>
          <w:rFonts w:ascii="Times New Roman" w:hAnsi="Times New Roman" w:cs="Times New Roman"/>
          <w:noProof/>
        </w:rPr>
        <w:t>potkopava učinkovitost institucionalnih ok</w:t>
      </w:r>
      <w:r w:rsidR="000C359C" w:rsidRPr="00474FAC">
        <w:rPr>
          <w:rFonts w:ascii="Times New Roman" w:hAnsi="Times New Roman" w:cs="Times New Roman"/>
          <w:noProof/>
        </w:rPr>
        <w:t>vira poput relikvijara</w:t>
      </w:r>
      <w:r w:rsidR="006D0F28" w:rsidRPr="00474FAC">
        <w:rPr>
          <w:rFonts w:ascii="Times New Roman" w:hAnsi="Times New Roman" w:cs="Times New Roman"/>
          <w:noProof/>
        </w:rPr>
        <w:t xml:space="preserve"> i drugih svetišta</w:t>
      </w:r>
      <w:r w:rsidR="00A104D7" w:rsidRPr="00474FAC">
        <w:rPr>
          <w:rFonts w:ascii="Times New Roman" w:hAnsi="Times New Roman" w:cs="Times New Roman"/>
          <w:noProof/>
        </w:rPr>
        <w:t>,</w:t>
      </w:r>
      <w:r w:rsidR="006D0F28" w:rsidRPr="00474FAC">
        <w:rPr>
          <w:rFonts w:ascii="Times New Roman" w:hAnsi="Times New Roman" w:cs="Times New Roman"/>
          <w:noProof/>
        </w:rPr>
        <w:t xml:space="preserve"> u kojima obično nalazimo spomenute antropomorfizme. </w:t>
      </w:r>
      <w:r w:rsidR="00A104D7" w:rsidRPr="00474FAC">
        <w:rPr>
          <w:rFonts w:ascii="Times New Roman" w:hAnsi="Times New Roman" w:cs="Times New Roman"/>
          <w:noProof/>
        </w:rPr>
        <w:t>Iskoristit ću niz srednjovjekovn</w:t>
      </w:r>
      <w:r w:rsidR="000C359C" w:rsidRPr="00474FAC">
        <w:rPr>
          <w:rFonts w:ascii="Times New Roman" w:hAnsi="Times New Roman" w:cs="Times New Roman"/>
          <w:noProof/>
        </w:rPr>
        <w:t xml:space="preserve">ih tekstova i vizualnih izvora </w:t>
      </w:r>
      <w:r w:rsidR="00A104D7" w:rsidRPr="00474FAC">
        <w:rPr>
          <w:rFonts w:ascii="Times New Roman" w:hAnsi="Times New Roman" w:cs="Times New Roman"/>
          <w:noProof/>
        </w:rPr>
        <w:t>koji preispituju</w:t>
      </w:r>
      <w:r w:rsidR="000C359C" w:rsidRPr="00474FAC">
        <w:rPr>
          <w:rFonts w:ascii="Times New Roman" w:hAnsi="Times New Roman" w:cs="Times New Roman"/>
          <w:noProof/>
        </w:rPr>
        <w:t xml:space="preserve"> ili poriču učinkovitost </w:t>
      </w:r>
      <w:r w:rsidR="00A104D7" w:rsidRPr="00474FAC">
        <w:rPr>
          <w:rFonts w:ascii="Times New Roman" w:hAnsi="Times New Roman" w:cs="Times New Roman"/>
          <w:noProof/>
        </w:rPr>
        <w:t>cr</w:t>
      </w:r>
      <w:r w:rsidR="000C359C" w:rsidRPr="00474FAC">
        <w:rPr>
          <w:rFonts w:ascii="Times New Roman" w:hAnsi="Times New Roman" w:cs="Times New Roman"/>
          <w:noProof/>
        </w:rPr>
        <w:t>kvene doktrine o relikvijama</w:t>
      </w:r>
      <w:r w:rsidR="00A104D7" w:rsidRPr="00474FAC">
        <w:rPr>
          <w:rFonts w:ascii="Times New Roman" w:hAnsi="Times New Roman" w:cs="Times New Roman"/>
          <w:noProof/>
        </w:rPr>
        <w:t xml:space="preserve"> te izabrane primjere iz povijesti venecijanske kulture relikvija, kako bih dovela u pitanje koncepciju o potpunom i apsolutnom ontolo</w:t>
      </w:r>
      <w:r w:rsidR="000C359C" w:rsidRPr="00474FAC">
        <w:rPr>
          <w:rFonts w:ascii="Times New Roman" w:hAnsi="Times New Roman" w:cs="Times New Roman"/>
          <w:noProof/>
        </w:rPr>
        <w:t xml:space="preserve">škom transferu relikvije u </w:t>
      </w:r>
      <w:r w:rsidR="000C359C" w:rsidRPr="00474FAC">
        <w:rPr>
          <w:rFonts w:ascii="Times New Roman" w:hAnsi="Times New Roman" w:cs="Times New Roman"/>
          <w:noProof/>
        </w:rPr>
        <w:lastRenderedPageBreak/>
        <w:t>prikaz</w:t>
      </w:r>
      <w:r w:rsidR="00A104D7" w:rsidRPr="00474FAC">
        <w:rPr>
          <w:rFonts w:ascii="Times New Roman" w:hAnsi="Times New Roman" w:cs="Times New Roman"/>
          <w:noProof/>
        </w:rPr>
        <w:t>, naime koncepciju prema kojoj se raspadajuće tijelo potpu</w:t>
      </w:r>
      <w:r w:rsidR="00EE0304" w:rsidRPr="00474FAC">
        <w:rPr>
          <w:rFonts w:ascii="Times New Roman" w:hAnsi="Times New Roman" w:cs="Times New Roman"/>
          <w:noProof/>
        </w:rPr>
        <w:t>no mijenja u estetizirani predmet</w:t>
      </w:r>
      <w:r w:rsidR="00A104D7" w:rsidRPr="00474FAC">
        <w:rPr>
          <w:rFonts w:ascii="Times New Roman" w:hAnsi="Times New Roman" w:cs="Times New Roman"/>
          <w:noProof/>
        </w:rPr>
        <w:t>. Započet ću pregledom nekih opće prihvaćeni</w:t>
      </w:r>
      <w:r w:rsidR="000C359C" w:rsidRPr="00474FAC">
        <w:rPr>
          <w:rFonts w:ascii="Times New Roman" w:hAnsi="Times New Roman" w:cs="Times New Roman"/>
          <w:noProof/>
        </w:rPr>
        <w:t>h tumačenja relikvija i predmeta</w:t>
      </w:r>
      <w:r w:rsidR="00A104D7" w:rsidRPr="00474FAC">
        <w:rPr>
          <w:rFonts w:ascii="Times New Roman" w:hAnsi="Times New Roman" w:cs="Times New Roman"/>
          <w:noProof/>
        </w:rPr>
        <w:t xml:space="preserve"> u koje su smještene.</w:t>
      </w:r>
    </w:p>
    <w:p w:rsidR="00A104D7" w:rsidRPr="00474FAC" w:rsidRDefault="00A104D7" w:rsidP="00FC68D6">
      <w:pPr>
        <w:rPr>
          <w:rFonts w:ascii="Times New Roman" w:hAnsi="Times New Roman" w:cs="Times New Roman"/>
          <w:noProof/>
        </w:rPr>
      </w:pPr>
      <w:r w:rsidRPr="00474FAC">
        <w:rPr>
          <w:rFonts w:ascii="Times New Roman" w:hAnsi="Times New Roman" w:cs="Times New Roman"/>
          <w:noProof/>
        </w:rPr>
        <w:t>Tjelesne relikvije su ljudski ostaci. Oni nis</w:t>
      </w:r>
      <w:r w:rsidR="000C359C" w:rsidRPr="00474FAC">
        <w:rPr>
          <w:rFonts w:ascii="Times New Roman" w:hAnsi="Times New Roman" w:cs="Times New Roman"/>
          <w:noProof/>
        </w:rPr>
        <w:t>u prazni, generički ostaci</w:t>
      </w:r>
      <w:r w:rsidRPr="00474FAC">
        <w:rPr>
          <w:rFonts w:ascii="Times New Roman" w:hAnsi="Times New Roman" w:cs="Times New Roman"/>
          <w:noProof/>
        </w:rPr>
        <w:t>, čak ni kada su pretvoreni u čistu prašinu. Čak</w:t>
      </w:r>
      <w:r w:rsidR="000C359C" w:rsidRPr="00474FAC">
        <w:rPr>
          <w:rFonts w:ascii="Times New Roman" w:hAnsi="Times New Roman" w:cs="Times New Roman"/>
          <w:noProof/>
        </w:rPr>
        <w:t xml:space="preserve"> i sekundarne </w:t>
      </w:r>
      <w:r w:rsidRPr="00474FAC">
        <w:rPr>
          <w:rFonts w:ascii="Times New Roman" w:hAnsi="Times New Roman" w:cs="Times New Roman"/>
          <w:noProof/>
        </w:rPr>
        <w:t>relikvije, k</w:t>
      </w:r>
      <w:r w:rsidR="00EE0304" w:rsidRPr="00474FAC">
        <w:rPr>
          <w:rFonts w:ascii="Times New Roman" w:hAnsi="Times New Roman" w:cs="Times New Roman"/>
          <w:noProof/>
        </w:rPr>
        <w:t>oje nisu ostaci stvarnih tijela već predmeti koji su bili u kontaktu s tijelom sveca,</w:t>
      </w:r>
      <w:r w:rsidR="000D6183" w:rsidRPr="00474FAC">
        <w:rPr>
          <w:rFonts w:ascii="Times New Roman" w:hAnsi="Times New Roman" w:cs="Times New Roman"/>
          <w:noProof/>
        </w:rPr>
        <w:t xml:space="preserve"> imaju određenog </w:t>
      </w:r>
      <w:r w:rsidR="00EE0304" w:rsidRPr="00474FAC">
        <w:rPr>
          <w:rFonts w:ascii="Times New Roman" w:hAnsi="Times New Roman" w:cs="Times New Roman"/>
          <w:noProof/>
        </w:rPr>
        <w:t xml:space="preserve"> vlasnika, i stoga imaju</w:t>
      </w:r>
      <w:r w:rsidRPr="00474FAC">
        <w:rPr>
          <w:rFonts w:ascii="Times New Roman" w:hAnsi="Times New Roman" w:cs="Times New Roman"/>
          <w:noProof/>
        </w:rPr>
        <w:t xml:space="preserve"> status autentičnih svetačkih tijela. Mogli bismo citirati golemu</w:t>
      </w:r>
      <w:r w:rsidR="00FF272C" w:rsidRPr="00474FAC">
        <w:rPr>
          <w:rFonts w:ascii="Times New Roman" w:hAnsi="Times New Roman" w:cs="Times New Roman"/>
          <w:noProof/>
        </w:rPr>
        <w:t xml:space="preserve"> literaturu, srednjovjekovna i suvremena tumačenja koja tvrde da su relikvije „pars pro toto“ stvarnoga tijela, </w:t>
      </w:r>
      <w:r w:rsidR="00EE0304" w:rsidRPr="00474FAC">
        <w:rPr>
          <w:rFonts w:ascii="Times New Roman" w:hAnsi="Times New Roman" w:cs="Times New Roman"/>
          <w:noProof/>
        </w:rPr>
        <w:t>tjelesni fragmenti koji</w:t>
      </w:r>
      <w:r w:rsidR="00FF272C" w:rsidRPr="00474FAC">
        <w:rPr>
          <w:rFonts w:ascii="Times New Roman" w:hAnsi="Times New Roman" w:cs="Times New Roman"/>
          <w:noProof/>
        </w:rPr>
        <w:t xml:space="preserve"> zadržavaju prisutnost i </w:t>
      </w:r>
      <w:r w:rsidR="008A7544" w:rsidRPr="00474FAC">
        <w:rPr>
          <w:rFonts w:ascii="Times New Roman" w:hAnsi="Times New Roman" w:cs="Times New Roman"/>
          <w:noProof/>
        </w:rPr>
        <w:t xml:space="preserve">(čudotvornu) </w:t>
      </w:r>
      <w:r w:rsidR="00FF272C" w:rsidRPr="00474FAC">
        <w:rPr>
          <w:rFonts w:ascii="Times New Roman" w:hAnsi="Times New Roman" w:cs="Times New Roman"/>
          <w:noProof/>
        </w:rPr>
        <w:t>moć njihova nositelja. Crkva je razumjela socijalnu snagu antropomorfizama,</w:t>
      </w:r>
      <w:r w:rsidR="00391214" w:rsidRPr="00474FAC">
        <w:rPr>
          <w:rFonts w:ascii="Times New Roman" w:hAnsi="Times New Roman" w:cs="Times New Roman"/>
          <w:noProof/>
        </w:rPr>
        <w:t xml:space="preserve">  </w:t>
      </w:r>
      <w:r w:rsidR="00FF272C" w:rsidRPr="00474FAC">
        <w:rPr>
          <w:rFonts w:ascii="Times New Roman" w:hAnsi="Times New Roman" w:cs="Times New Roman"/>
          <w:noProof/>
        </w:rPr>
        <w:t xml:space="preserve">i pokušala ju je upregnuti. Kada se na petom Koncilu u Kartagi, godine 401., utvrdilo da relikvije sumnjivih izvora mogu biti </w:t>
      </w:r>
      <w:r w:rsidR="00EE0304" w:rsidRPr="00474FAC">
        <w:rPr>
          <w:rFonts w:ascii="Times New Roman" w:hAnsi="Times New Roman" w:cs="Times New Roman"/>
          <w:noProof/>
        </w:rPr>
        <w:t>autentične, pod uvjetom da su bile prihvaćene u kultnoj tradiciji</w:t>
      </w:r>
      <w:r w:rsidR="00FF272C" w:rsidRPr="00474FAC">
        <w:rPr>
          <w:rFonts w:ascii="Times New Roman" w:hAnsi="Times New Roman" w:cs="Times New Roman"/>
          <w:noProof/>
        </w:rPr>
        <w:t xml:space="preserve"> određenog sveca, ta je odluka povezala relikvije s crkvenim mjestima štovanja, s ritualnim praksama i teološki-opravdanim tumačenjima o smislu i načinu njihova korištenja</w:t>
      </w:r>
      <w:r w:rsidR="00086094" w:rsidRPr="00474FAC">
        <w:rPr>
          <w:rFonts w:ascii="Times New Roman" w:hAnsi="Times New Roman" w:cs="Times New Roman"/>
          <w:noProof/>
          <w:vertAlign w:val="superscript"/>
        </w:rPr>
        <w:t>4</w:t>
      </w:r>
      <w:r w:rsidR="00FF272C" w:rsidRPr="00474FAC">
        <w:rPr>
          <w:rFonts w:ascii="Times New Roman" w:hAnsi="Times New Roman" w:cs="Times New Roman"/>
          <w:noProof/>
        </w:rPr>
        <w:t xml:space="preserve">. </w:t>
      </w:r>
    </w:p>
    <w:p w:rsidR="00FF272C" w:rsidRPr="00474FAC" w:rsidRDefault="00FF272C" w:rsidP="00FC68D6">
      <w:pPr>
        <w:rPr>
          <w:rFonts w:ascii="Times New Roman" w:hAnsi="Times New Roman" w:cs="Times New Roman"/>
          <w:noProof/>
        </w:rPr>
      </w:pPr>
      <w:r w:rsidRPr="00474FAC">
        <w:rPr>
          <w:rFonts w:ascii="Times New Roman" w:hAnsi="Times New Roman" w:cs="Times New Roman"/>
          <w:noProof/>
        </w:rPr>
        <w:t>Relikv</w:t>
      </w:r>
      <w:r w:rsidR="003F0C9D" w:rsidRPr="00474FAC">
        <w:rPr>
          <w:rFonts w:ascii="Times New Roman" w:hAnsi="Times New Roman" w:cs="Times New Roman"/>
          <w:noProof/>
        </w:rPr>
        <w:t xml:space="preserve">ijari su </w:t>
      </w:r>
      <w:r w:rsidRPr="00474FAC">
        <w:rPr>
          <w:rFonts w:ascii="Times New Roman" w:hAnsi="Times New Roman" w:cs="Times New Roman"/>
          <w:noProof/>
        </w:rPr>
        <w:t xml:space="preserve">sredstva kojima se </w:t>
      </w:r>
      <w:r w:rsidR="008A7544" w:rsidRPr="00474FAC">
        <w:rPr>
          <w:rFonts w:ascii="Times New Roman" w:hAnsi="Times New Roman" w:cs="Times New Roman"/>
          <w:noProof/>
        </w:rPr>
        <w:t>uređuje</w:t>
      </w:r>
      <w:r w:rsidRPr="00474FAC">
        <w:rPr>
          <w:rFonts w:ascii="Times New Roman" w:hAnsi="Times New Roman" w:cs="Times New Roman"/>
          <w:noProof/>
        </w:rPr>
        <w:t xml:space="preserve"> nestrukturirani ljudski kaos</w:t>
      </w:r>
      <w:r w:rsidR="008A7544" w:rsidRPr="00474FAC">
        <w:rPr>
          <w:rFonts w:ascii="Times New Roman" w:hAnsi="Times New Roman" w:cs="Times New Roman"/>
          <w:noProof/>
        </w:rPr>
        <w:t xml:space="preserve"> i</w:t>
      </w:r>
      <w:r w:rsidR="00703DBD" w:rsidRPr="00474FAC">
        <w:rPr>
          <w:rFonts w:ascii="Times New Roman" w:hAnsi="Times New Roman" w:cs="Times New Roman"/>
          <w:noProof/>
        </w:rPr>
        <w:t xml:space="preserve"> raspad, a relikvija</w:t>
      </w:r>
      <w:r w:rsidR="003F0C9D" w:rsidRPr="00474FAC">
        <w:rPr>
          <w:rFonts w:ascii="Times New Roman" w:hAnsi="Times New Roman" w:cs="Times New Roman"/>
          <w:noProof/>
        </w:rPr>
        <w:t>r</w:t>
      </w:r>
      <w:r w:rsidR="00703DBD" w:rsidRPr="00474FAC">
        <w:rPr>
          <w:rFonts w:ascii="Times New Roman" w:hAnsi="Times New Roman" w:cs="Times New Roman"/>
          <w:noProof/>
        </w:rPr>
        <w:t xml:space="preserve"> služi da bi se tome kaosu dao institucionalni smisao</w:t>
      </w:r>
      <w:r w:rsidR="003F0C9D" w:rsidRPr="00474FAC">
        <w:rPr>
          <w:rFonts w:ascii="Times New Roman" w:hAnsi="Times New Roman" w:cs="Times New Roman"/>
          <w:noProof/>
        </w:rPr>
        <w:t xml:space="preserve"> slično kao što srednjovjekovni tekstovi o svetačkim mukama nastoje obrazložiti </w:t>
      </w:r>
      <w:r w:rsidR="008A7544" w:rsidRPr="00474FAC">
        <w:rPr>
          <w:rFonts w:ascii="Times New Roman" w:hAnsi="Times New Roman" w:cs="Times New Roman"/>
          <w:noProof/>
        </w:rPr>
        <w:t xml:space="preserve">i protumačiti </w:t>
      </w:r>
      <w:r w:rsidR="003F0C9D" w:rsidRPr="00474FAC">
        <w:rPr>
          <w:rFonts w:ascii="Times New Roman" w:hAnsi="Times New Roman" w:cs="Times New Roman"/>
          <w:noProof/>
        </w:rPr>
        <w:t>patnje</w:t>
      </w:r>
      <w:r w:rsidR="008A7544" w:rsidRPr="00474FAC">
        <w:rPr>
          <w:rFonts w:ascii="Times New Roman" w:hAnsi="Times New Roman" w:cs="Times New Roman"/>
          <w:noProof/>
        </w:rPr>
        <w:t xml:space="preserve"> svetaca</w:t>
      </w:r>
      <w:r w:rsidR="00703DBD" w:rsidRPr="00474FAC">
        <w:rPr>
          <w:rFonts w:ascii="Times New Roman" w:hAnsi="Times New Roman" w:cs="Times New Roman"/>
          <w:noProof/>
        </w:rPr>
        <w:t>. A kada je riječ o fragmentarnoj prirodi i propadanju, tjelesne relikvije u relikvijarima počele su se smatrati, kako se tvrdi u studiji Caroline Bynum</w:t>
      </w:r>
      <w:r w:rsidR="00086094" w:rsidRPr="00474FAC">
        <w:rPr>
          <w:rFonts w:ascii="Times New Roman" w:hAnsi="Times New Roman" w:cs="Times New Roman"/>
          <w:noProof/>
          <w:vertAlign w:val="superscript"/>
        </w:rPr>
        <w:t>5</w:t>
      </w:r>
      <w:r w:rsidR="00703DBD" w:rsidRPr="00474FAC">
        <w:rPr>
          <w:rFonts w:ascii="Times New Roman" w:hAnsi="Times New Roman" w:cs="Times New Roman"/>
          <w:noProof/>
        </w:rPr>
        <w:t>, metonimijski</w:t>
      </w:r>
      <w:r w:rsidR="003F0C9D" w:rsidRPr="00474FAC">
        <w:rPr>
          <w:rFonts w:ascii="Times New Roman" w:hAnsi="Times New Roman" w:cs="Times New Roman"/>
          <w:noProof/>
        </w:rPr>
        <w:t>m prikazima uskrsnulih, glorificiranih</w:t>
      </w:r>
      <w:r w:rsidR="00703DBD" w:rsidRPr="00474FAC">
        <w:rPr>
          <w:rFonts w:ascii="Times New Roman" w:hAnsi="Times New Roman" w:cs="Times New Roman"/>
          <w:noProof/>
        </w:rPr>
        <w:t xml:space="preserve"> tijela svetaca u nebesima. Krhke kosti i njihove mimetičke metalne proteze, zbog njihove neraspadl</w:t>
      </w:r>
      <w:r w:rsidR="003F0C9D" w:rsidRPr="00474FAC">
        <w:rPr>
          <w:rFonts w:ascii="Times New Roman" w:hAnsi="Times New Roman" w:cs="Times New Roman"/>
          <w:noProof/>
        </w:rPr>
        <w:t>jive, čiste, trajne, spasonosne</w:t>
      </w:r>
      <w:r w:rsidR="00703DBD" w:rsidRPr="00474FAC">
        <w:rPr>
          <w:rFonts w:ascii="Times New Roman" w:hAnsi="Times New Roman" w:cs="Times New Roman"/>
          <w:noProof/>
        </w:rPr>
        <w:t xml:space="preserve"> prirode, počele su predstavljati paradigmu ljudskog uskrsnuća. Relikvije, učvršćene relikvijarima, ističu ljepotu, čvrstoću i sjaj uskrsnulih tjelesnih fragmenata; relikvijari postaju njihova nova, sjajna koža. Već u drugome stoljeću, u </w:t>
      </w:r>
      <w:r w:rsidR="003F0C9D" w:rsidRPr="00474FAC">
        <w:rPr>
          <w:rFonts w:ascii="Times New Roman" w:hAnsi="Times New Roman" w:cs="Times New Roman"/>
          <w:noProof/>
        </w:rPr>
        <w:t>tekstu koji nam prenosi život</w:t>
      </w:r>
      <w:r w:rsidR="00703DBD" w:rsidRPr="00474FAC">
        <w:rPr>
          <w:rFonts w:ascii="Times New Roman" w:hAnsi="Times New Roman" w:cs="Times New Roman"/>
          <w:noProof/>
        </w:rPr>
        <w:t xml:space="preserve"> sv. Polikarpa, sprženo meso mučenika </w:t>
      </w:r>
      <w:r w:rsidR="003F0C9D" w:rsidRPr="00474FAC">
        <w:rPr>
          <w:rFonts w:ascii="Times New Roman" w:hAnsi="Times New Roman" w:cs="Times New Roman"/>
          <w:noProof/>
        </w:rPr>
        <w:t xml:space="preserve">se </w:t>
      </w:r>
      <w:r w:rsidR="008A7544" w:rsidRPr="00474FAC">
        <w:rPr>
          <w:rFonts w:ascii="Times New Roman" w:hAnsi="Times New Roman" w:cs="Times New Roman"/>
          <w:noProof/>
        </w:rPr>
        <w:t xml:space="preserve">ontološki </w:t>
      </w:r>
      <w:r w:rsidR="00703DBD" w:rsidRPr="00474FAC">
        <w:rPr>
          <w:rFonts w:ascii="Times New Roman" w:hAnsi="Times New Roman" w:cs="Times New Roman"/>
          <w:noProof/>
        </w:rPr>
        <w:t xml:space="preserve">transformira u </w:t>
      </w:r>
      <w:r w:rsidR="008A7544" w:rsidRPr="00474FAC">
        <w:rPr>
          <w:rFonts w:ascii="Times New Roman" w:hAnsi="Times New Roman" w:cs="Times New Roman"/>
          <w:noProof/>
        </w:rPr>
        <w:t xml:space="preserve">čvrsto </w:t>
      </w:r>
      <w:r w:rsidR="00703DBD" w:rsidRPr="00474FAC">
        <w:rPr>
          <w:rFonts w:ascii="Times New Roman" w:hAnsi="Times New Roman" w:cs="Times New Roman"/>
          <w:noProof/>
        </w:rPr>
        <w:t>svjetleće tijelo, u „zlato ili srebro skovano u peći“. U spomenutom tekstu pojašnjava se da su relikvije „skupocjenije od dragog kamenja i finije od zlata“</w:t>
      </w:r>
      <w:r w:rsidR="00086094" w:rsidRPr="00474FAC">
        <w:rPr>
          <w:rFonts w:ascii="Times New Roman" w:hAnsi="Times New Roman" w:cs="Times New Roman"/>
          <w:noProof/>
          <w:vertAlign w:val="superscript"/>
        </w:rPr>
        <w:t>6</w:t>
      </w:r>
      <w:r w:rsidR="000A055F" w:rsidRPr="00474FAC">
        <w:rPr>
          <w:rFonts w:ascii="Times New Roman" w:hAnsi="Times New Roman" w:cs="Times New Roman"/>
          <w:noProof/>
        </w:rPr>
        <w:t>. S</w:t>
      </w:r>
      <w:r w:rsidR="00703DBD" w:rsidRPr="00474FAC">
        <w:rPr>
          <w:rFonts w:ascii="Times New Roman" w:hAnsi="Times New Roman" w:cs="Times New Roman"/>
          <w:noProof/>
        </w:rPr>
        <w:t xml:space="preserve">ličnu poruku šalje </w:t>
      </w:r>
      <w:r w:rsidR="000A055F" w:rsidRPr="00474FAC">
        <w:rPr>
          <w:rFonts w:ascii="Times New Roman" w:hAnsi="Times New Roman" w:cs="Times New Roman"/>
          <w:noProof/>
        </w:rPr>
        <w:t>na primjer</w:t>
      </w:r>
      <w:r w:rsidR="0097185A" w:rsidRPr="00474FAC">
        <w:rPr>
          <w:rFonts w:ascii="Times New Roman" w:hAnsi="Times New Roman" w:cs="Times New Roman"/>
          <w:noProof/>
        </w:rPr>
        <w:t xml:space="preserve"> i natpis</w:t>
      </w:r>
      <w:r w:rsidR="00703DBD" w:rsidRPr="00474FAC">
        <w:rPr>
          <w:rFonts w:ascii="Times New Roman" w:hAnsi="Times New Roman" w:cs="Times New Roman"/>
          <w:noProof/>
        </w:rPr>
        <w:t xml:space="preserve"> na grobu sv. Ambrozija</w:t>
      </w:r>
      <w:r w:rsidR="000A055F" w:rsidRPr="00474FAC">
        <w:rPr>
          <w:rFonts w:ascii="Times New Roman" w:hAnsi="Times New Roman" w:cs="Times New Roman"/>
          <w:noProof/>
        </w:rPr>
        <w:t xml:space="preserve"> (c. 840 godine, u crkvi sv. Ambrozija u Milanu): </w:t>
      </w:r>
    </w:p>
    <w:p w:rsidR="000A055F" w:rsidRPr="00474FAC" w:rsidRDefault="0097185A" w:rsidP="000A055F">
      <w:pPr>
        <w:ind w:left="708"/>
        <w:rPr>
          <w:rFonts w:ascii="Times New Roman" w:hAnsi="Times New Roman" w:cs="Times New Roman"/>
          <w:noProof/>
        </w:rPr>
      </w:pPr>
      <w:r w:rsidRPr="00474FAC">
        <w:rPr>
          <w:rFonts w:ascii="Times New Roman" w:hAnsi="Times New Roman" w:cs="Times New Roman"/>
          <w:noProof/>
        </w:rPr>
        <w:t>Sjaj</w:t>
      </w:r>
      <w:r w:rsidR="00C83FE1" w:rsidRPr="00474FAC">
        <w:rPr>
          <w:rFonts w:ascii="Times New Roman" w:hAnsi="Times New Roman" w:cs="Times New Roman"/>
          <w:noProof/>
        </w:rPr>
        <w:t>n</w:t>
      </w:r>
      <w:r w:rsidRPr="00474FAC">
        <w:rPr>
          <w:rFonts w:ascii="Times New Roman" w:hAnsi="Times New Roman" w:cs="Times New Roman"/>
          <w:noProof/>
        </w:rPr>
        <w:t>a</w:t>
      </w:r>
      <w:r w:rsidR="000A055F" w:rsidRPr="00474FAC">
        <w:rPr>
          <w:rFonts w:ascii="Times New Roman" w:hAnsi="Times New Roman" w:cs="Times New Roman"/>
          <w:noProof/>
        </w:rPr>
        <w:t xml:space="preserve"> grob</w:t>
      </w:r>
      <w:r w:rsidRPr="00474FAC">
        <w:rPr>
          <w:rFonts w:ascii="Times New Roman" w:hAnsi="Times New Roman" w:cs="Times New Roman"/>
          <w:noProof/>
        </w:rPr>
        <w:t>nica</w:t>
      </w:r>
      <w:r w:rsidR="00C83FE1" w:rsidRPr="00474FAC">
        <w:rPr>
          <w:rFonts w:ascii="Times New Roman" w:hAnsi="Times New Roman" w:cs="Times New Roman"/>
          <w:noProof/>
        </w:rPr>
        <w:t xml:space="preserve"> što nosi život,</w:t>
      </w:r>
      <w:r w:rsidR="000A055F" w:rsidRPr="00474FAC">
        <w:rPr>
          <w:rFonts w:ascii="Times New Roman" w:hAnsi="Times New Roman" w:cs="Times New Roman"/>
          <w:noProof/>
        </w:rPr>
        <w:t xml:space="preserve"> ukrašen</w:t>
      </w:r>
      <w:r w:rsidRPr="00474FAC">
        <w:rPr>
          <w:rFonts w:ascii="Times New Roman" w:hAnsi="Times New Roman" w:cs="Times New Roman"/>
          <w:noProof/>
        </w:rPr>
        <w:t>a</w:t>
      </w:r>
      <w:r w:rsidR="000A055F" w:rsidRPr="00474FAC">
        <w:rPr>
          <w:rFonts w:ascii="Times New Roman" w:hAnsi="Times New Roman" w:cs="Times New Roman"/>
          <w:noProof/>
        </w:rPr>
        <w:t xml:space="preserve"> draguljima</w:t>
      </w:r>
      <w:r w:rsidR="00C83FE1" w:rsidRPr="00474FAC">
        <w:rPr>
          <w:rFonts w:ascii="Times New Roman" w:hAnsi="Times New Roman" w:cs="Times New Roman"/>
          <w:noProof/>
        </w:rPr>
        <w:t>,</w:t>
      </w:r>
      <w:r w:rsidR="000A055F" w:rsidRPr="00474FAC">
        <w:rPr>
          <w:rFonts w:ascii="Times New Roman" w:hAnsi="Times New Roman" w:cs="Times New Roman"/>
          <w:noProof/>
        </w:rPr>
        <w:t xml:space="preserve"> s</w:t>
      </w:r>
      <w:r w:rsidR="00C83FE1" w:rsidRPr="00474FAC">
        <w:rPr>
          <w:rFonts w:ascii="Times New Roman" w:hAnsi="Times New Roman" w:cs="Times New Roman"/>
          <w:noProof/>
        </w:rPr>
        <w:t>vjetluca</w:t>
      </w:r>
      <w:r w:rsidR="000A055F" w:rsidRPr="00474FAC">
        <w:rPr>
          <w:rFonts w:ascii="Times New Roman" w:hAnsi="Times New Roman" w:cs="Times New Roman"/>
          <w:noProof/>
        </w:rPr>
        <w:t xml:space="preserve"> zbog prekrasne ljepote materijala. Ali tek u </w:t>
      </w:r>
      <w:r w:rsidR="00C83FE1" w:rsidRPr="00474FAC">
        <w:rPr>
          <w:rFonts w:ascii="Times New Roman" w:hAnsi="Times New Roman" w:cs="Times New Roman"/>
          <w:noProof/>
        </w:rPr>
        <w:t xml:space="preserve">njegovoj </w:t>
      </w:r>
      <w:r w:rsidR="000A055F" w:rsidRPr="00474FAC">
        <w:rPr>
          <w:rFonts w:ascii="Times New Roman" w:hAnsi="Times New Roman" w:cs="Times New Roman"/>
          <w:noProof/>
        </w:rPr>
        <w:t>unutrašnjosti leži stvarno bogatstvo, mnogo skupocjenije od bilo kakvog metala</w:t>
      </w:r>
      <w:r w:rsidR="00C83FE1" w:rsidRPr="00474FAC">
        <w:rPr>
          <w:rFonts w:ascii="Times New Roman" w:hAnsi="Times New Roman" w:cs="Times New Roman"/>
          <w:noProof/>
        </w:rPr>
        <w:t xml:space="preserve"> -</w:t>
      </w:r>
      <w:r w:rsidR="000A055F" w:rsidRPr="00474FAC">
        <w:rPr>
          <w:rFonts w:ascii="Times New Roman" w:hAnsi="Times New Roman" w:cs="Times New Roman"/>
          <w:noProof/>
        </w:rPr>
        <w:t xml:space="preserve"> jer u njoj </w:t>
      </w:r>
      <w:r w:rsidR="00C83FE1" w:rsidRPr="00474FAC">
        <w:rPr>
          <w:rFonts w:ascii="Times New Roman" w:hAnsi="Times New Roman" w:cs="Times New Roman"/>
          <w:noProof/>
        </w:rPr>
        <w:t xml:space="preserve">su </w:t>
      </w:r>
      <w:r w:rsidR="000A055F" w:rsidRPr="00474FAC">
        <w:rPr>
          <w:rFonts w:ascii="Times New Roman" w:hAnsi="Times New Roman" w:cs="Times New Roman"/>
          <w:noProof/>
        </w:rPr>
        <w:t>svete kosti</w:t>
      </w:r>
      <w:r w:rsidR="00086094" w:rsidRPr="00474FAC">
        <w:rPr>
          <w:rFonts w:ascii="Times New Roman" w:hAnsi="Times New Roman" w:cs="Times New Roman"/>
          <w:noProof/>
          <w:vertAlign w:val="superscript"/>
        </w:rPr>
        <w:t>7</w:t>
      </w:r>
      <w:r w:rsidR="000A055F" w:rsidRPr="00474FAC">
        <w:rPr>
          <w:rFonts w:ascii="Times New Roman" w:hAnsi="Times New Roman" w:cs="Times New Roman"/>
          <w:noProof/>
        </w:rPr>
        <w:t>.</w:t>
      </w:r>
      <w:r w:rsidR="002D2D8D" w:rsidRPr="00474FAC">
        <w:rPr>
          <w:rFonts w:ascii="Times New Roman" w:hAnsi="Times New Roman" w:cs="Times New Roman"/>
          <w:noProof/>
        </w:rPr>
        <w:t xml:space="preserve"> </w:t>
      </w:r>
    </w:p>
    <w:p w:rsidR="000A055F" w:rsidRPr="00474FAC" w:rsidRDefault="000A055F" w:rsidP="00FC68D6">
      <w:pPr>
        <w:rPr>
          <w:rFonts w:ascii="Times New Roman" w:hAnsi="Times New Roman" w:cs="Times New Roman"/>
          <w:noProof/>
        </w:rPr>
      </w:pPr>
      <w:r w:rsidRPr="00474FAC">
        <w:rPr>
          <w:rFonts w:ascii="Times New Roman" w:hAnsi="Times New Roman" w:cs="Times New Roman"/>
          <w:noProof/>
        </w:rPr>
        <w:t>Procjenjujući</w:t>
      </w:r>
      <w:r w:rsidR="0097185A" w:rsidRPr="00474FAC">
        <w:rPr>
          <w:rFonts w:ascii="Times New Roman" w:hAnsi="Times New Roman" w:cs="Times New Roman"/>
          <w:noProof/>
        </w:rPr>
        <w:t xml:space="preserve"> vrijednost relikvije i grobnice, natpis</w:t>
      </w:r>
      <w:r w:rsidRPr="00474FAC">
        <w:rPr>
          <w:rFonts w:ascii="Times New Roman" w:hAnsi="Times New Roman" w:cs="Times New Roman"/>
          <w:noProof/>
        </w:rPr>
        <w:t xml:space="preserve"> zaziva pravednu podjelu promatračeve pažnje; o</w:t>
      </w:r>
      <w:r w:rsidR="0097185A" w:rsidRPr="00474FAC">
        <w:rPr>
          <w:rFonts w:ascii="Times New Roman" w:hAnsi="Times New Roman" w:cs="Times New Roman"/>
          <w:noProof/>
        </w:rPr>
        <w:t>na pokušava uravnotežiti umjetnički utjecaj i ljepotu grobnice s značenjem</w:t>
      </w:r>
      <w:r w:rsidRPr="00474FAC">
        <w:rPr>
          <w:rFonts w:ascii="Times New Roman" w:hAnsi="Times New Roman" w:cs="Times New Roman"/>
          <w:noProof/>
        </w:rPr>
        <w:t xml:space="preserve"> kostiju. Na sličan način Thiofrid iz Echternacha piše u 12. stoljeću da su svjetlucajuće zlato i drago kamenje metafore za svetačke vrline.</w:t>
      </w:r>
      <w:r w:rsidR="00C83FE1" w:rsidRPr="00474FAC">
        <w:rPr>
          <w:rFonts w:ascii="Times New Roman" w:hAnsi="Times New Roman" w:cs="Times New Roman"/>
          <w:noProof/>
        </w:rPr>
        <w:t xml:space="preserve"> Ta se metafora </w:t>
      </w:r>
      <w:r w:rsidR="0097185A" w:rsidRPr="00474FAC">
        <w:rPr>
          <w:rFonts w:ascii="Times New Roman" w:hAnsi="Times New Roman" w:cs="Times New Roman"/>
          <w:noProof/>
        </w:rPr>
        <w:t>pro</w:t>
      </w:r>
      <w:r w:rsidR="00C83FE1" w:rsidRPr="00474FAC">
        <w:rPr>
          <w:rFonts w:ascii="Times New Roman" w:hAnsi="Times New Roman" w:cs="Times New Roman"/>
          <w:noProof/>
        </w:rPr>
        <w:t>širi</w:t>
      </w:r>
      <w:r w:rsidR="008A7544" w:rsidRPr="00474FAC">
        <w:rPr>
          <w:rFonts w:ascii="Times New Roman" w:hAnsi="Times New Roman" w:cs="Times New Roman"/>
          <w:noProof/>
        </w:rPr>
        <w:t>je</w:t>
      </w:r>
      <w:r w:rsidR="0097185A" w:rsidRPr="00474FAC">
        <w:rPr>
          <w:rFonts w:ascii="Times New Roman" w:hAnsi="Times New Roman" w:cs="Times New Roman"/>
          <w:noProof/>
        </w:rPr>
        <w:t xml:space="preserve"> i na žive svece</w:t>
      </w:r>
      <w:r w:rsidR="00C83FE1" w:rsidRPr="00474FAC">
        <w:rPr>
          <w:rFonts w:ascii="Times New Roman" w:hAnsi="Times New Roman" w:cs="Times New Roman"/>
          <w:noProof/>
        </w:rPr>
        <w:t>, kako objašnjava Brigitte Buettner</w:t>
      </w:r>
      <w:r w:rsidR="00086094" w:rsidRPr="00474FAC">
        <w:rPr>
          <w:rFonts w:ascii="Times New Roman" w:hAnsi="Times New Roman" w:cs="Times New Roman"/>
          <w:noProof/>
          <w:vertAlign w:val="superscript"/>
        </w:rPr>
        <w:t>7</w:t>
      </w:r>
      <w:r w:rsidR="00C83FE1" w:rsidRPr="00474FAC">
        <w:rPr>
          <w:rFonts w:ascii="Times New Roman" w:hAnsi="Times New Roman" w:cs="Times New Roman"/>
          <w:noProof/>
        </w:rPr>
        <w:t>. Primjerice sveta Agneza odbija dragulje koje joj nudi prosac: zadovoljit će se prstenom, ogrlicom i haljom ukrašenu dijamantima svog vječnog zaručnika. Ona odbacuje ljepote ovoga svijeta kako bi stekla ljepote onoga.</w:t>
      </w:r>
    </w:p>
    <w:p w:rsidR="00C83FE1" w:rsidRPr="00474FAC" w:rsidRDefault="00C83FE1" w:rsidP="00FC68D6">
      <w:pPr>
        <w:rPr>
          <w:rFonts w:ascii="Times New Roman" w:hAnsi="Times New Roman" w:cs="Times New Roman"/>
          <w:noProof/>
        </w:rPr>
      </w:pPr>
    </w:p>
    <w:p w:rsidR="00C83FE1" w:rsidRPr="00474FAC" w:rsidRDefault="00C83FE1" w:rsidP="00FC68D6">
      <w:pPr>
        <w:rPr>
          <w:rFonts w:ascii="Times New Roman" w:hAnsi="Times New Roman" w:cs="Times New Roman"/>
          <w:noProof/>
        </w:rPr>
      </w:pPr>
      <w:r w:rsidRPr="00474FAC">
        <w:rPr>
          <w:rFonts w:ascii="Times New Roman" w:hAnsi="Times New Roman" w:cs="Times New Roman"/>
          <w:noProof/>
        </w:rPr>
        <w:t>Dosad sam opisivala stavove koji pripadaju ideacijskoj strukturi Beltingova tumačen</w:t>
      </w:r>
      <w:r w:rsidR="0097185A" w:rsidRPr="00474FAC">
        <w:rPr>
          <w:rFonts w:ascii="Times New Roman" w:hAnsi="Times New Roman" w:cs="Times New Roman"/>
          <w:noProof/>
        </w:rPr>
        <w:t>ja simboličkih vrijednosti prikaza</w:t>
      </w:r>
      <w:r w:rsidRPr="00474FAC">
        <w:rPr>
          <w:rFonts w:ascii="Times New Roman" w:hAnsi="Times New Roman" w:cs="Times New Roman"/>
          <w:noProof/>
        </w:rPr>
        <w:t xml:space="preserve"> kojima se mijenja i</w:t>
      </w:r>
      <w:r w:rsidR="0097185A" w:rsidRPr="00474FAC">
        <w:rPr>
          <w:rFonts w:ascii="Times New Roman" w:hAnsi="Times New Roman" w:cs="Times New Roman"/>
          <w:noProof/>
        </w:rPr>
        <w:t xml:space="preserve">li supstituira tijelo koje je mrtvo i nije </w:t>
      </w:r>
      <w:r w:rsidR="008A7544" w:rsidRPr="00474FAC">
        <w:rPr>
          <w:rFonts w:ascii="Times New Roman" w:hAnsi="Times New Roman" w:cs="Times New Roman"/>
          <w:noProof/>
        </w:rPr>
        <w:t xml:space="preserve">više </w:t>
      </w:r>
      <w:r w:rsidR="0097185A" w:rsidRPr="00474FAC">
        <w:rPr>
          <w:rFonts w:ascii="Times New Roman" w:hAnsi="Times New Roman" w:cs="Times New Roman"/>
          <w:noProof/>
        </w:rPr>
        <w:t>prisutno</w:t>
      </w:r>
      <w:r w:rsidRPr="00474FAC">
        <w:rPr>
          <w:rFonts w:ascii="Times New Roman" w:hAnsi="Times New Roman" w:cs="Times New Roman"/>
          <w:noProof/>
        </w:rPr>
        <w:t xml:space="preserve">. Sljedećim primjerima želim </w:t>
      </w:r>
      <w:r w:rsidR="00361C6E" w:rsidRPr="00474FAC">
        <w:rPr>
          <w:rFonts w:ascii="Times New Roman" w:hAnsi="Times New Roman" w:cs="Times New Roman"/>
          <w:noProof/>
        </w:rPr>
        <w:t xml:space="preserve"> </w:t>
      </w:r>
      <w:r w:rsidR="00B64593" w:rsidRPr="00474FAC">
        <w:rPr>
          <w:rFonts w:ascii="Times New Roman" w:hAnsi="Times New Roman" w:cs="Times New Roman"/>
          <w:noProof/>
        </w:rPr>
        <w:t>preispitati kako su relikvijari problematizirali ili pogrešno ispunil</w:t>
      </w:r>
      <w:r w:rsidR="0097185A" w:rsidRPr="00474FAC">
        <w:rPr>
          <w:rFonts w:ascii="Times New Roman" w:hAnsi="Times New Roman" w:cs="Times New Roman"/>
          <w:noProof/>
        </w:rPr>
        <w:t xml:space="preserve">i svoju institucijonalnu (crkvenu) </w:t>
      </w:r>
      <w:r w:rsidR="00B64593" w:rsidRPr="00474FAC">
        <w:rPr>
          <w:rFonts w:ascii="Times New Roman" w:hAnsi="Times New Roman" w:cs="Times New Roman"/>
          <w:noProof/>
        </w:rPr>
        <w:t xml:space="preserve">zadaću, odnosno promašili svoju ulogu </w:t>
      </w:r>
      <w:r w:rsidR="0097185A" w:rsidRPr="00474FAC">
        <w:rPr>
          <w:rFonts w:ascii="Times New Roman" w:hAnsi="Times New Roman" w:cs="Times New Roman"/>
          <w:noProof/>
        </w:rPr>
        <w:t>nadomjestka za</w:t>
      </w:r>
      <w:r w:rsidR="00B64593" w:rsidRPr="00474FAC">
        <w:rPr>
          <w:rFonts w:ascii="Times New Roman" w:hAnsi="Times New Roman" w:cs="Times New Roman"/>
          <w:noProof/>
        </w:rPr>
        <w:t xml:space="preserve"> relikviju.</w:t>
      </w:r>
      <w:r w:rsidRPr="00474FAC">
        <w:rPr>
          <w:rFonts w:ascii="Times New Roman" w:hAnsi="Times New Roman" w:cs="Times New Roman"/>
          <w:noProof/>
        </w:rPr>
        <w:t xml:space="preserve"> </w:t>
      </w:r>
      <w:r w:rsidR="00B64593" w:rsidRPr="00474FAC">
        <w:rPr>
          <w:rFonts w:ascii="Times New Roman" w:hAnsi="Times New Roman" w:cs="Times New Roman"/>
          <w:noProof/>
        </w:rPr>
        <w:t>Na kak</w:t>
      </w:r>
      <w:r w:rsidR="0097185A" w:rsidRPr="00474FAC">
        <w:rPr>
          <w:rFonts w:ascii="Times New Roman" w:hAnsi="Times New Roman" w:cs="Times New Roman"/>
          <w:noProof/>
        </w:rPr>
        <w:t>av su sve način r</w:t>
      </w:r>
      <w:r w:rsidR="00481010" w:rsidRPr="00474FAC">
        <w:rPr>
          <w:rFonts w:ascii="Times New Roman" w:hAnsi="Times New Roman" w:cs="Times New Roman"/>
          <w:noProof/>
        </w:rPr>
        <w:t>elikvijari mogli biti</w:t>
      </w:r>
      <w:r w:rsidR="00B64593" w:rsidRPr="00474FAC">
        <w:rPr>
          <w:rFonts w:ascii="Times New Roman" w:hAnsi="Times New Roman" w:cs="Times New Roman"/>
          <w:noProof/>
        </w:rPr>
        <w:t xml:space="preserve"> subverzivna sredstva p</w:t>
      </w:r>
      <w:r w:rsidR="00481010" w:rsidRPr="00474FAC">
        <w:rPr>
          <w:rFonts w:ascii="Times New Roman" w:hAnsi="Times New Roman" w:cs="Times New Roman"/>
          <w:noProof/>
        </w:rPr>
        <w:t xml:space="preserve">rotiv </w:t>
      </w:r>
      <w:r w:rsidR="008A7544" w:rsidRPr="00474FAC">
        <w:rPr>
          <w:rFonts w:ascii="Times New Roman" w:hAnsi="Times New Roman" w:cs="Times New Roman"/>
          <w:noProof/>
        </w:rPr>
        <w:t xml:space="preserve">njihove </w:t>
      </w:r>
      <w:r w:rsidR="00481010" w:rsidRPr="00474FAC">
        <w:rPr>
          <w:rFonts w:ascii="Times New Roman" w:hAnsi="Times New Roman" w:cs="Times New Roman"/>
          <w:noProof/>
        </w:rPr>
        <w:t>dom</w:t>
      </w:r>
      <w:r w:rsidR="008A7544" w:rsidRPr="00474FAC">
        <w:rPr>
          <w:rFonts w:ascii="Times New Roman" w:hAnsi="Times New Roman" w:cs="Times New Roman"/>
          <w:noProof/>
        </w:rPr>
        <w:t xml:space="preserve">inantne interpretativne </w:t>
      </w:r>
      <w:r w:rsidR="00481010" w:rsidRPr="00474FAC">
        <w:rPr>
          <w:rFonts w:ascii="Times New Roman" w:hAnsi="Times New Roman" w:cs="Times New Roman"/>
          <w:noProof/>
        </w:rPr>
        <w:t>uloge i funkcije</w:t>
      </w:r>
      <w:r w:rsidR="00B64593" w:rsidRPr="00474FAC">
        <w:rPr>
          <w:rFonts w:ascii="Times New Roman" w:hAnsi="Times New Roman" w:cs="Times New Roman"/>
          <w:noProof/>
        </w:rPr>
        <w:t xml:space="preserve">? Jesu li postojale okolnosti u kojima je dolazilo do greški ili disonanci između </w:t>
      </w:r>
      <w:r w:rsidR="00481010" w:rsidRPr="00474FAC">
        <w:rPr>
          <w:rFonts w:ascii="Times New Roman" w:hAnsi="Times New Roman" w:cs="Times New Roman"/>
          <w:noProof/>
        </w:rPr>
        <w:t>fosiliziranih ostataka i</w:t>
      </w:r>
      <w:r w:rsidR="00B64593" w:rsidRPr="00474FAC">
        <w:rPr>
          <w:rFonts w:ascii="Times New Roman" w:hAnsi="Times New Roman" w:cs="Times New Roman"/>
          <w:noProof/>
        </w:rPr>
        <w:t xml:space="preserve"> okvira</w:t>
      </w:r>
      <w:r w:rsidR="00481010" w:rsidRPr="00474FAC">
        <w:rPr>
          <w:rFonts w:ascii="Times New Roman" w:hAnsi="Times New Roman" w:cs="Times New Roman"/>
          <w:noProof/>
        </w:rPr>
        <w:t xml:space="preserve"> (relikvijara) čija je funkcija da glorificiraju i nadograde ljudske ostatke</w:t>
      </w:r>
      <w:r w:rsidR="00B64593" w:rsidRPr="00474FAC">
        <w:rPr>
          <w:rFonts w:ascii="Times New Roman" w:hAnsi="Times New Roman" w:cs="Times New Roman"/>
          <w:noProof/>
        </w:rPr>
        <w:t>? Jezgr</w:t>
      </w:r>
      <w:r w:rsidR="00481010" w:rsidRPr="00474FAC">
        <w:rPr>
          <w:rFonts w:ascii="Times New Roman" w:hAnsi="Times New Roman" w:cs="Times New Roman"/>
          <w:noProof/>
        </w:rPr>
        <w:t>u tog istraživanja nalazim u</w:t>
      </w:r>
      <w:r w:rsidR="00B64593" w:rsidRPr="00474FAC">
        <w:rPr>
          <w:rFonts w:ascii="Times New Roman" w:hAnsi="Times New Roman" w:cs="Times New Roman"/>
          <w:noProof/>
        </w:rPr>
        <w:t xml:space="preserve"> </w:t>
      </w:r>
      <w:r w:rsidR="00481010" w:rsidRPr="00474FAC">
        <w:rPr>
          <w:rFonts w:ascii="Times New Roman" w:hAnsi="Times New Roman" w:cs="Times New Roman"/>
          <w:noProof/>
        </w:rPr>
        <w:t>osjećaju jeze</w:t>
      </w:r>
      <w:r w:rsidR="00B64593" w:rsidRPr="00474FAC">
        <w:rPr>
          <w:rFonts w:ascii="Times New Roman" w:hAnsi="Times New Roman" w:cs="Times New Roman"/>
          <w:noProof/>
        </w:rPr>
        <w:t xml:space="preserve"> koje potiču objekti koji kombiniraju organske i tehnološki napredne komponente. U klasičnom eseju njemačkog psihijatra Ernsta Jentscha, jezovitost, tajanstvenost, i neugodnost (na njemačkome: unheimlich) u umjetnosti locirana je u figurama od voska, u panoptikonima i panoramama, karnevalskim maskama i automatiziranim figurama, ali isto tako i u mrtvim tijelima:</w:t>
      </w:r>
    </w:p>
    <w:p w:rsidR="00B64593" w:rsidRPr="00474FAC" w:rsidRDefault="00B64593" w:rsidP="00580BE5">
      <w:pPr>
        <w:ind w:left="708"/>
        <w:rPr>
          <w:rFonts w:ascii="Times New Roman" w:hAnsi="Times New Roman" w:cs="Times New Roman"/>
          <w:noProof/>
        </w:rPr>
      </w:pPr>
      <w:r w:rsidRPr="00474FAC">
        <w:rPr>
          <w:rFonts w:ascii="Times New Roman" w:hAnsi="Times New Roman" w:cs="Times New Roman"/>
          <w:noProof/>
        </w:rPr>
        <w:t>Užas koji u nama zaziva mrtvo tijelo (posebno ljudsko), mrtvačeva glava, kosturi i slične stva</w:t>
      </w:r>
      <w:r w:rsidR="00580BE5" w:rsidRPr="00474FAC">
        <w:rPr>
          <w:rFonts w:ascii="Times New Roman" w:hAnsi="Times New Roman" w:cs="Times New Roman"/>
          <w:noProof/>
        </w:rPr>
        <w:t>ri, možemo objasniti time što su razmišljanja o latentnoj životnosti uvijek</w:t>
      </w:r>
      <w:r w:rsidR="00523C69" w:rsidRPr="00474FAC">
        <w:rPr>
          <w:rFonts w:ascii="Times New Roman" w:hAnsi="Times New Roman" w:cs="Times New Roman"/>
          <w:noProof/>
        </w:rPr>
        <w:t xml:space="preserve"> tako blizu spomenutim stvarima</w:t>
      </w:r>
      <w:r w:rsidR="00580BE5" w:rsidRPr="00474FAC">
        <w:rPr>
          <w:rFonts w:ascii="Times New Roman" w:hAnsi="Times New Roman" w:cs="Times New Roman"/>
          <w:noProof/>
        </w:rPr>
        <w:t>“</w:t>
      </w:r>
      <w:r w:rsidR="00086094" w:rsidRPr="00474FAC">
        <w:rPr>
          <w:rFonts w:ascii="Times New Roman" w:hAnsi="Times New Roman" w:cs="Times New Roman"/>
          <w:noProof/>
          <w:vertAlign w:val="superscript"/>
        </w:rPr>
        <w:t>1</w:t>
      </w:r>
      <w:r w:rsidR="002D2D8D" w:rsidRPr="00474FAC">
        <w:rPr>
          <w:rStyle w:val="FootnoteReference"/>
          <w:rFonts w:ascii="Times New Roman" w:hAnsi="Times New Roman" w:cs="Times New Roman"/>
          <w:noProof/>
        </w:rPr>
        <w:t xml:space="preserve"> </w:t>
      </w:r>
    </w:p>
    <w:p w:rsidR="00580BE5" w:rsidRPr="00474FAC" w:rsidRDefault="00580BE5" w:rsidP="00580BE5">
      <w:pPr>
        <w:rPr>
          <w:rFonts w:ascii="Times New Roman" w:hAnsi="Times New Roman" w:cs="Times New Roman"/>
          <w:noProof/>
        </w:rPr>
      </w:pPr>
      <w:r w:rsidRPr="00474FAC">
        <w:rPr>
          <w:rFonts w:ascii="Times New Roman" w:hAnsi="Times New Roman" w:cs="Times New Roman"/>
          <w:noProof/>
        </w:rPr>
        <w:t>Jentschov stav da su automatizirane</w:t>
      </w:r>
      <w:r w:rsidR="00481010" w:rsidRPr="00474FAC">
        <w:rPr>
          <w:rFonts w:ascii="Times New Roman" w:hAnsi="Times New Roman" w:cs="Times New Roman"/>
          <w:noProof/>
        </w:rPr>
        <w:t xml:space="preserve"> figure mnogim ljudima neugodne</w:t>
      </w:r>
      <w:r w:rsidRPr="00474FAC">
        <w:rPr>
          <w:rFonts w:ascii="Times New Roman" w:hAnsi="Times New Roman" w:cs="Times New Roman"/>
          <w:noProof/>
        </w:rPr>
        <w:t>, kasnije se objasni</w:t>
      </w:r>
      <w:r w:rsidR="00481010" w:rsidRPr="00474FAC">
        <w:rPr>
          <w:rFonts w:ascii="Times New Roman" w:hAnsi="Times New Roman" w:cs="Times New Roman"/>
          <w:noProof/>
        </w:rPr>
        <w:t>l</w:t>
      </w:r>
      <w:r w:rsidRPr="00474FAC">
        <w:rPr>
          <w:rFonts w:ascii="Times New Roman" w:hAnsi="Times New Roman" w:cs="Times New Roman"/>
          <w:noProof/>
        </w:rPr>
        <w:t>o ispitivanjima utjecaja verisimilitude (istinolikosti) u kontekstu moderne tehnologije.</w:t>
      </w:r>
    </w:p>
    <w:p w:rsidR="00580BE5" w:rsidRPr="00474FAC" w:rsidRDefault="00580BE5" w:rsidP="00580BE5">
      <w:pPr>
        <w:ind w:left="708"/>
        <w:rPr>
          <w:rFonts w:ascii="Times New Roman" w:hAnsi="Times New Roman" w:cs="Times New Roman"/>
          <w:noProof/>
        </w:rPr>
      </w:pPr>
      <w:r w:rsidRPr="00474FAC">
        <w:rPr>
          <w:rFonts w:ascii="Times New Roman" w:hAnsi="Times New Roman" w:cs="Times New Roman"/>
          <w:noProof/>
        </w:rPr>
        <w:lastRenderedPageBreak/>
        <w:t>„Jentschov uvid da pri antropomorfnim oblicima veći stupnjevi sličnosti sa stvarnim, potiču intenzivnije osjećaje užasa, potkrijepila su recentnija djela iz robotike: ona su pokazala da se „dolina užasa“, područje negativnih ljudskih emocionalnih reakcija na sofisticirane simulakrume, protuintuitivno, širi a ne smanjuje upravo sa stupnjem istinolikosti. Locus classicus užasnoga predstavlja</w:t>
      </w:r>
      <w:r w:rsidR="00C5558D" w:rsidRPr="00474FAC">
        <w:rPr>
          <w:rFonts w:ascii="Times New Roman" w:hAnsi="Times New Roman" w:cs="Times New Roman"/>
          <w:noProof/>
        </w:rPr>
        <w:t>,</w:t>
      </w:r>
      <w:r w:rsidRPr="00474FAC">
        <w:rPr>
          <w:rFonts w:ascii="Times New Roman" w:hAnsi="Times New Roman" w:cs="Times New Roman"/>
          <w:noProof/>
        </w:rPr>
        <w:t xml:space="preserve"> naravno</w:t>
      </w:r>
      <w:r w:rsidR="00C5558D" w:rsidRPr="00474FAC">
        <w:rPr>
          <w:rFonts w:ascii="Times New Roman" w:hAnsi="Times New Roman" w:cs="Times New Roman"/>
          <w:noProof/>
        </w:rPr>
        <w:t>,</w:t>
      </w:r>
      <w:r w:rsidRPr="00474FAC">
        <w:rPr>
          <w:rFonts w:ascii="Times New Roman" w:hAnsi="Times New Roman" w:cs="Times New Roman"/>
          <w:noProof/>
        </w:rPr>
        <w:t xml:space="preserve"> mrtvo tijelo, lešina, i jedno vrlo vjerojatno objašnjenje jest činjenica da raskorak očekivanja i učinka podsjeća </w:t>
      </w:r>
      <w:r w:rsidR="00C5558D" w:rsidRPr="00474FAC">
        <w:rPr>
          <w:rFonts w:ascii="Times New Roman" w:hAnsi="Times New Roman" w:cs="Times New Roman"/>
          <w:noProof/>
        </w:rPr>
        <w:t xml:space="preserve">promatrača </w:t>
      </w:r>
      <w:r w:rsidR="00086094" w:rsidRPr="00474FAC">
        <w:rPr>
          <w:rFonts w:ascii="Times New Roman" w:hAnsi="Times New Roman" w:cs="Times New Roman"/>
          <w:noProof/>
        </w:rPr>
        <w:t>na vlastitu smrtnost</w:t>
      </w:r>
      <w:r w:rsidR="00086094" w:rsidRPr="00474FAC">
        <w:rPr>
          <w:rFonts w:ascii="Times New Roman" w:hAnsi="Times New Roman" w:cs="Times New Roman"/>
          <w:noProof/>
          <w:vertAlign w:val="superscript"/>
        </w:rPr>
        <w:t>8</w:t>
      </w:r>
      <w:r w:rsidR="00523C69" w:rsidRPr="00474FAC">
        <w:rPr>
          <w:rFonts w:ascii="Times New Roman" w:hAnsi="Times New Roman" w:cs="Times New Roman"/>
          <w:noProof/>
        </w:rPr>
        <w:t>.</w:t>
      </w:r>
    </w:p>
    <w:p w:rsidR="00B45990" w:rsidRPr="00474FAC" w:rsidRDefault="00C5558D" w:rsidP="00580BE5">
      <w:pPr>
        <w:rPr>
          <w:rFonts w:ascii="Times New Roman" w:hAnsi="Times New Roman" w:cs="Times New Roman"/>
          <w:strike/>
          <w:noProof/>
        </w:rPr>
      </w:pPr>
      <w:r w:rsidRPr="00474FAC">
        <w:rPr>
          <w:rFonts w:ascii="Times New Roman" w:hAnsi="Times New Roman" w:cs="Times New Roman"/>
          <w:noProof/>
        </w:rPr>
        <w:t>Osjećaj n</w:t>
      </w:r>
      <w:r w:rsidR="00580BE5" w:rsidRPr="00474FAC">
        <w:rPr>
          <w:rFonts w:ascii="Times New Roman" w:hAnsi="Times New Roman" w:cs="Times New Roman"/>
          <w:noProof/>
        </w:rPr>
        <w:t>eug</w:t>
      </w:r>
      <w:r w:rsidRPr="00474FAC">
        <w:rPr>
          <w:rFonts w:ascii="Times New Roman" w:hAnsi="Times New Roman" w:cs="Times New Roman"/>
          <w:noProof/>
        </w:rPr>
        <w:t>ode i odbijanja</w:t>
      </w:r>
      <w:r w:rsidR="00580BE5" w:rsidRPr="00474FAC">
        <w:rPr>
          <w:rFonts w:ascii="Times New Roman" w:hAnsi="Times New Roman" w:cs="Times New Roman"/>
          <w:noProof/>
        </w:rPr>
        <w:t xml:space="preserve"> antropomorfnih oblika</w:t>
      </w:r>
      <w:r w:rsidRPr="00474FAC">
        <w:rPr>
          <w:rFonts w:ascii="Times New Roman" w:hAnsi="Times New Roman" w:cs="Times New Roman"/>
          <w:noProof/>
        </w:rPr>
        <w:t xml:space="preserve"> (kao što su mimetički relikvijari), kojima su se nadograđivali</w:t>
      </w:r>
      <w:r w:rsidR="00580BE5" w:rsidRPr="00474FAC">
        <w:rPr>
          <w:rFonts w:ascii="Times New Roman" w:hAnsi="Times New Roman" w:cs="Times New Roman"/>
          <w:noProof/>
        </w:rPr>
        <w:t xml:space="preserve"> ljudski ostaci, </w:t>
      </w:r>
      <w:r w:rsidR="00F647E2" w:rsidRPr="00474FAC">
        <w:rPr>
          <w:rFonts w:ascii="Times New Roman" w:hAnsi="Times New Roman" w:cs="Times New Roman"/>
          <w:noProof/>
        </w:rPr>
        <w:t xml:space="preserve">izražavali su i srednjovjekovni promatrači. Najstrastveniji mislilac o temi relikvija, Guibert, župnik Nogenta, napisao je </w:t>
      </w:r>
      <w:r w:rsidR="00F647E2" w:rsidRPr="00474FAC">
        <w:rPr>
          <w:rFonts w:ascii="Times New Roman" w:hAnsi="Times New Roman" w:cs="Times New Roman"/>
          <w:i/>
          <w:noProof/>
        </w:rPr>
        <w:t>De pignoribus sanctorum</w:t>
      </w:r>
      <w:r w:rsidR="00F647E2" w:rsidRPr="00474FAC">
        <w:rPr>
          <w:rFonts w:ascii="Times New Roman" w:hAnsi="Times New Roman" w:cs="Times New Roman"/>
          <w:noProof/>
        </w:rPr>
        <w:t xml:space="preserve"> godine 1120</w:t>
      </w:r>
      <w:r w:rsidR="00086094" w:rsidRPr="00474FAC">
        <w:rPr>
          <w:rFonts w:ascii="Times New Roman" w:hAnsi="Times New Roman" w:cs="Times New Roman"/>
          <w:noProof/>
          <w:vertAlign w:val="superscript"/>
        </w:rPr>
        <w:t>9</w:t>
      </w:r>
      <w:r w:rsidR="00F647E2" w:rsidRPr="00474FAC">
        <w:rPr>
          <w:rFonts w:ascii="Times New Roman" w:hAnsi="Times New Roman" w:cs="Times New Roman"/>
          <w:noProof/>
        </w:rPr>
        <w:t xml:space="preserve">. Jedna od Guibertovih standardnih tema jest problem autentičnosti svetih tijela. On kritizira smiješnu okolnost da postoje dvije glave svetog Ivana Krstitelja: jedna u Konstantinopolu, a druga u Angersu, i zahtijeva da se ukine praksa izmišljanja relikvija. Primjerice u slučaju kada je biskup Amiensa prebacio tijelo sv. Firminusa, mučenika, iz jednog lijesa u drugi – s metalnim natpisom i njegovim imenom, a da pri tome nije imao nikakve dokaze njegova identiteta. Osim što je vjerovao da tijelo mora biti autentično, Guibert je također smatrao da se sveto tijelo ne smije objektificirati spektaklima koje su svećenici organizirali kako bi na hodočašćima </w:t>
      </w:r>
      <w:r w:rsidR="00E73E91" w:rsidRPr="00474FAC">
        <w:rPr>
          <w:rFonts w:ascii="Times New Roman" w:hAnsi="Times New Roman" w:cs="Times New Roman"/>
          <w:noProof/>
        </w:rPr>
        <w:t xml:space="preserve">njime </w:t>
      </w:r>
      <w:r w:rsidR="00F647E2" w:rsidRPr="00474FAC">
        <w:rPr>
          <w:rFonts w:ascii="Times New Roman" w:hAnsi="Times New Roman" w:cs="Times New Roman"/>
          <w:noProof/>
        </w:rPr>
        <w:t>zarađivali novac</w:t>
      </w:r>
      <w:r w:rsidR="00E73E91" w:rsidRPr="00474FAC">
        <w:rPr>
          <w:rFonts w:ascii="Times New Roman" w:hAnsi="Times New Roman" w:cs="Times New Roman"/>
          <w:noProof/>
        </w:rPr>
        <w:t>, odnosno da se tijela svetaca ne smiju komodificirati popularnim ritualima kojima će crkveni časnici stjecati slavu i profit: „Kakav će (posljednji) sud biti o onima čiji je jedini razlog lakomost, o onima koji čine da se tijela svetaca raznose bez počinka, uvijek u pokretu, koji svetačka tijela uzdižu i prikazuju jedino zato da od toga zarade“</w:t>
      </w:r>
      <w:r w:rsidR="00086094" w:rsidRPr="00474FAC">
        <w:rPr>
          <w:rFonts w:ascii="Times New Roman" w:hAnsi="Times New Roman" w:cs="Times New Roman"/>
          <w:noProof/>
          <w:vertAlign w:val="superscript"/>
        </w:rPr>
        <w:t>9</w:t>
      </w:r>
      <w:r w:rsidR="00E73E91" w:rsidRPr="00474FAC">
        <w:rPr>
          <w:rFonts w:ascii="Times New Roman" w:hAnsi="Times New Roman" w:cs="Times New Roman"/>
          <w:noProof/>
        </w:rPr>
        <w:t xml:space="preserve">. </w:t>
      </w:r>
      <w:r w:rsidRPr="00474FAC">
        <w:rPr>
          <w:rFonts w:ascii="Times New Roman" w:hAnsi="Times New Roman" w:cs="Times New Roman"/>
          <w:noProof/>
        </w:rPr>
        <w:t xml:space="preserve">Osim što se protivi zaradi stečenoj </w:t>
      </w:r>
      <w:r w:rsidR="00B45990" w:rsidRPr="00474FAC">
        <w:rPr>
          <w:rFonts w:ascii="Times New Roman" w:hAnsi="Times New Roman" w:cs="Times New Roman"/>
          <w:noProof/>
        </w:rPr>
        <w:t>nošenjem relikvjara po selima, Guibert se protivi i spektaklu svjetlucajućih metalnih relikvijara u pokretu, njihovoj performativnoj funkciji,  jer smatra da je čovjek stvoren od zemlje i u zemlju se treba vratiti.  Bog, kaže Guibert, nije rekao da je čovjek stvoren od zlata i srebra, pa stoga njegovi ostaci ne bi trebali počivati u zla</w:t>
      </w:r>
      <w:r w:rsidR="002C184F" w:rsidRPr="00474FAC">
        <w:rPr>
          <w:rFonts w:ascii="Times New Roman" w:hAnsi="Times New Roman" w:cs="Times New Roman"/>
          <w:noProof/>
        </w:rPr>
        <w:t>tu i srebru</w:t>
      </w:r>
      <w:r w:rsidR="00B45990" w:rsidRPr="00474FAC">
        <w:rPr>
          <w:rFonts w:ascii="Times New Roman" w:hAnsi="Times New Roman" w:cs="Times New Roman"/>
          <w:noProof/>
        </w:rPr>
        <w:t>.</w:t>
      </w:r>
      <w:r w:rsidR="008A7544" w:rsidRPr="00474FAC">
        <w:rPr>
          <w:rFonts w:ascii="Times New Roman" w:hAnsi="Times New Roman" w:cs="Times New Roman"/>
          <w:noProof/>
        </w:rPr>
        <w:t xml:space="preserve"> I Krist je, kaže, bio </w:t>
      </w:r>
      <w:r w:rsidR="002C184F" w:rsidRPr="00474FAC">
        <w:rPr>
          <w:rFonts w:ascii="Times New Roman" w:hAnsi="Times New Roman" w:cs="Times New Roman"/>
          <w:noProof/>
        </w:rPr>
        <w:t>umo</w:t>
      </w:r>
      <w:r w:rsidR="00A85B4B" w:rsidRPr="00474FAC">
        <w:rPr>
          <w:rFonts w:ascii="Times New Roman" w:hAnsi="Times New Roman" w:cs="Times New Roman"/>
          <w:noProof/>
        </w:rPr>
        <w:t xml:space="preserve">tan u jednostavno platno. </w:t>
      </w:r>
    </w:p>
    <w:p w:rsidR="003A6DC5" w:rsidRPr="00474FAC" w:rsidRDefault="00E73E91" w:rsidP="00580BE5">
      <w:pPr>
        <w:rPr>
          <w:rFonts w:ascii="Times New Roman" w:hAnsi="Times New Roman" w:cs="Times New Roman"/>
          <w:strike/>
          <w:noProof/>
        </w:rPr>
      </w:pPr>
      <w:r w:rsidRPr="00474FAC">
        <w:rPr>
          <w:rFonts w:ascii="Times New Roman" w:hAnsi="Times New Roman" w:cs="Times New Roman"/>
          <w:noProof/>
        </w:rPr>
        <w:t xml:space="preserve">Kako bi dodatno potkrijepio svoje primjedbe protiv estetskih i tehnoloških poboljšanja relikvija, Guibert priča priču o relikviji ruke koja je ozdravila </w:t>
      </w:r>
      <w:r w:rsidR="00A85B4B" w:rsidRPr="00474FAC">
        <w:rPr>
          <w:rFonts w:ascii="Times New Roman" w:hAnsi="Times New Roman" w:cs="Times New Roman"/>
          <w:noProof/>
        </w:rPr>
        <w:t>bolest njegova srodnika, kada je relikvija dotakla oboljelo tijelo</w:t>
      </w:r>
      <w:r w:rsidRPr="00474FAC">
        <w:rPr>
          <w:rFonts w:ascii="Times New Roman" w:hAnsi="Times New Roman" w:cs="Times New Roman"/>
          <w:noProof/>
        </w:rPr>
        <w:t xml:space="preserve">. Svaki put bolest je bježala u neki drugi dio tijela njegova rođaka, i napokon se zaustavila </w:t>
      </w:r>
      <w:r w:rsidR="00BB78F9" w:rsidRPr="00474FAC">
        <w:rPr>
          <w:rFonts w:ascii="Times New Roman" w:hAnsi="Times New Roman" w:cs="Times New Roman"/>
          <w:noProof/>
        </w:rPr>
        <w:t>u lopatici, nakon č</w:t>
      </w:r>
      <w:r w:rsidR="002C184F" w:rsidRPr="00474FAC">
        <w:rPr>
          <w:rFonts w:ascii="Times New Roman" w:hAnsi="Times New Roman" w:cs="Times New Roman"/>
          <w:noProof/>
        </w:rPr>
        <w:t>ega je zauvijek napustila oboljelog</w:t>
      </w:r>
      <w:r w:rsidR="00BB78F9" w:rsidRPr="00474FAC">
        <w:rPr>
          <w:rFonts w:ascii="Times New Roman" w:hAnsi="Times New Roman" w:cs="Times New Roman"/>
          <w:noProof/>
        </w:rPr>
        <w:t xml:space="preserve">. Jedna plemkinja je </w:t>
      </w:r>
      <w:r w:rsidR="00B45990" w:rsidRPr="00474FAC">
        <w:rPr>
          <w:rFonts w:ascii="Times New Roman" w:hAnsi="Times New Roman" w:cs="Times New Roman"/>
          <w:noProof/>
        </w:rPr>
        <w:t xml:space="preserve">tu čudotvornu relikviju </w:t>
      </w:r>
      <w:r w:rsidR="00BB78F9" w:rsidRPr="00474FAC">
        <w:rPr>
          <w:rFonts w:ascii="Times New Roman" w:hAnsi="Times New Roman" w:cs="Times New Roman"/>
          <w:noProof/>
        </w:rPr>
        <w:t>željela po</w:t>
      </w:r>
      <w:r w:rsidR="006B5146" w:rsidRPr="00474FAC">
        <w:rPr>
          <w:rFonts w:ascii="Times New Roman" w:hAnsi="Times New Roman" w:cs="Times New Roman"/>
          <w:noProof/>
        </w:rPr>
        <w:t>zlatiti, ali relikvija se odupri</w:t>
      </w:r>
      <w:r w:rsidR="00B45990" w:rsidRPr="00474FAC">
        <w:rPr>
          <w:rFonts w:ascii="Times New Roman" w:hAnsi="Times New Roman" w:cs="Times New Roman"/>
          <w:noProof/>
        </w:rPr>
        <w:t>jela takvim</w:t>
      </w:r>
      <w:r w:rsidR="00BB78F9" w:rsidRPr="00474FAC">
        <w:rPr>
          <w:rFonts w:ascii="Times New Roman" w:hAnsi="Times New Roman" w:cs="Times New Roman"/>
          <w:noProof/>
        </w:rPr>
        <w:t xml:space="preserve"> pokušajima. Posebno je jedno mjesto na </w:t>
      </w:r>
      <w:r w:rsidR="00B45990" w:rsidRPr="00474FAC">
        <w:rPr>
          <w:rFonts w:ascii="Times New Roman" w:hAnsi="Times New Roman" w:cs="Times New Roman"/>
          <w:noProof/>
        </w:rPr>
        <w:t xml:space="preserve">relikvijaru </w:t>
      </w:r>
      <w:r w:rsidR="00BB78F9" w:rsidRPr="00474FAC">
        <w:rPr>
          <w:rFonts w:ascii="Times New Roman" w:hAnsi="Times New Roman" w:cs="Times New Roman"/>
          <w:noProof/>
        </w:rPr>
        <w:t xml:space="preserve">bilo otporno na zlatareve pokušaje da ga se ukrasi dragim kamenom. </w:t>
      </w:r>
      <w:r w:rsidR="002C184F" w:rsidRPr="00474FAC">
        <w:rPr>
          <w:rFonts w:ascii="Times New Roman" w:hAnsi="Times New Roman" w:cs="Times New Roman"/>
          <w:noProof/>
        </w:rPr>
        <w:t>Stoga, p</w:t>
      </w:r>
      <w:r w:rsidR="00BB78F9" w:rsidRPr="00474FAC">
        <w:rPr>
          <w:rFonts w:ascii="Times New Roman" w:hAnsi="Times New Roman" w:cs="Times New Roman"/>
          <w:noProof/>
        </w:rPr>
        <w:t>rema Guibertu, relikvije ne bi trebalo vizualno manipulirati, a ukrasi ne bi trebali posredovati moć relikvije ili pretpostavljati vrlinu sveca. Valja međutim dodati da je Guibert selektivan u svojim p</w:t>
      </w:r>
      <w:r w:rsidR="002C184F" w:rsidRPr="00474FAC">
        <w:rPr>
          <w:rFonts w:ascii="Times New Roman" w:hAnsi="Times New Roman" w:cs="Times New Roman"/>
          <w:noProof/>
        </w:rPr>
        <w:t>rimjedbama na prikaze</w:t>
      </w:r>
      <w:r w:rsidR="00BB78F9" w:rsidRPr="00474FAC">
        <w:rPr>
          <w:rFonts w:ascii="Times New Roman" w:hAnsi="Times New Roman" w:cs="Times New Roman"/>
          <w:noProof/>
        </w:rPr>
        <w:t xml:space="preserve">. Primjerice, on ne sumnja u </w:t>
      </w:r>
      <w:r w:rsidR="00B45990" w:rsidRPr="00474FAC">
        <w:rPr>
          <w:rFonts w:ascii="Times New Roman" w:hAnsi="Times New Roman" w:cs="Times New Roman"/>
          <w:noProof/>
        </w:rPr>
        <w:t xml:space="preserve">Kristovu </w:t>
      </w:r>
      <w:r w:rsidR="003A6DC5" w:rsidRPr="00474FAC">
        <w:rPr>
          <w:rFonts w:ascii="Times New Roman" w:hAnsi="Times New Roman" w:cs="Times New Roman"/>
          <w:noProof/>
        </w:rPr>
        <w:t xml:space="preserve">prisutnost </w:t>
      </w:r>
      <w:r w:rsidR="00B45990" w:rsidRPr="00474FAC">
        <w:rPr>
          <w:rFonts w:ascii="Times New Roman" w:hAnsi="Times New Roman" w:cs="Times New Roman"/>
          <w:noProof/>
        </w:rPr>
        <w:t>na raspelima</w:t>
      </w:r>
      <w:r w:rsidR="00BB78F9" w:rsidRPr="00474FAC">
        <w:rPr>
          <w:rFonts w:ascii="Times New Roman" w:hAnsi="Times New Roman" w:cs="Times New Roman"/>
          <w:noProof/>
        </w:rPr>
        <w:t>: „Gipsana slika nalik na našeg Gospodina govori vjerniku isto tako učinkovito kao što bi mu i Krist sam govorio</w:t>
      </w:r>
      <w:r w:rsidR="00086094" w:rsidRPr="00474FAC">
        <w:rPr>
          <w:rFonts w:ascii="Times New Roman" w:hAnsi="Times New Roman" w:cs="Times New Roman"/>
          <w:noProof/>
          <w:vertAlign w:val="superscript"/>
        </w:rPr>
        <w:t>9</w:t>
      </w:r>
      <w:r w:rsidR="00BB78F9" w:rsidRPr="00474FAC">
        <w:rPr>
          <w:rFonts w:ascii="Times New Roman" w:hAnsi="Times New Roman" w:cs="Times New Roman"/>
          <w:noProof/>
        </w:rPr>
        <w:t xml:space="preserve">.“ </w:t>
      </w:r>
      <w:r w:rsidR="00B45990" w:rsidRPr="00474FAC">
        <w:rPr>
          <w:rFonts w:ascii="Times New Roman" w:hAnsi="Times New Roman" w:cs="Times New Roman"/>
          <w:noProof/>
        </w:rPr>
        <w:t xml:space="preserve">Guibert </w:t>
      </w:r>
      <w:r w:rsidR="003A6DC5" w:rsidRPr="00474FAC">
        <w:rPr>
          <w:rFonts w:ascii="Times New Roman" w:hAnsi="Times New Roman" w:cs="Times New Roman"/>
          <w:noProof/>
        </w:rPr>
        <w:t xml:space="preserve">dakle </w:t>
      </w:r>
      <w:r w:rsidR="00B45990" w:rsidRPr="00474FAC">
        <w:rPr>
          <w:rFonts w:ascii="Times New Roman" w:hAnsi="Times New Roman" w:cs="Times New Roman"/>
          <w:noProof/>
        </w:rPr>
        <w:t>razmišlja i o tome tko smije kooptirati</w:t>
      </w:r>
      <w:r w:rsidR="003A6DC5" w:rsidRPr="00474FAC">
        <w:rPr>
          <w:rFonts w:ascii="Times New Roman" w:hAnsi="Times New Roman" w:cs="Times New Roman"/>
          <w:noProof/>
        </w:rPr>
        <w:t xml:space="preserve"> pokretačku moć svetih predmeta. Niti svečenici željni utjecaja niti naručitelji relikvijara ne bi smjeli imati tu moć, dok Kristu, posve logično, nije potrebna dozvola da djeluje kroz svoj prikaz.   </w:t>
      </w:r>
      <w:r w:rsidR="00B45990" w:rsidRPr="00474FAC">
        <w:rPr>
          <w:rFonts w:ascii="Times New Roman" w:hAnsi="Times New Roman" w:cs="Times New Roman"/>
          <w:noProof/>
        </w:rPr>
        <w:t xml:space="preserve"> </w:t>
      </w:r>
    </w:p>
    <w:p w:rsidR="00BB78F9" w:rsidRPr="00474FAC" w:rsidRDefault="00BB78F9" w:rsidP="00580BE5">
      <w:pPr>
        <w:rPr>
          <w:rFonts w:ascii="Times New Roman" w:hAnsi="Times New Roman" w:cs="Times New Roman"/>
          <w:noProof/>
        </w:rPr>
      </w:pPr>
      <w:r w:rsidRPr="00474FAC">
        <w:rPr>
          <w:rFonts w:ascii="Times New Roman" w:hAnsi="Times New Roman" w:cs="Times New Roman"/>
          <w:noProof/>
        </w:rPr>
        <w:t xml:space="preserve">Dva stoljeća kasnije, Petrarka, pjesnik začetnik talijanske renesanse, isto je tako osjetljiv kao i Guibert </w:t>
      </w:r>
      <w:r w:rsidR="003A6DC5" w:rsidRPr="00474FAC">
        <w:rPr>
          <w:rFonts w:ascii="Times New Roman" w:hAnsi="Times New Roman" w:cs="Times New Roman"/>
          <w:noProof/>
        </w:rPr>
        <w:t xml:space="preserve"> po pitanju djelotvornosti relikvija i prikaza</w:t>
      </w:r>
      <w:r w:rsidRPr="00474FAC">
        <w:rPr>
          <w:rFonts w:ascii="Times New Roman" w:hAnsi="Times New Roman" w:cs="Times New Roman"/>
          <w:noProof/>
        </w:rPr>
        <w:t xml:space="preserve">. Petrarkina knjiga iz 1353. </w:t>
      </w:r>
      <w:r w:rsidRPr="00474FAC">
        <w:rPr>
          <w:rFonts w:ascii="Times New Roman" w:hAnsi="Times New Roman" w:cs="Times New Roman"/>
          <w:i/>
          <w:noProof/>
        </w:rPr>
        <w:t>Lijekovi za Fortunu, dobru ili lošu</w:t>
      </w:r>
      <w:r w:rsidRPr="00474FAC">
        <w:rPr>
          <w:rFonts w:ascii="Times New Roman" w:hAnsi="Times New Roman" w:cs="Times New Roman"/>
          <w:noProof/>
        </w:rPr>
        <w:t xml:space="preserve"> bila je svojevrsna self-help knjiga </w:t>
      </w:r>
      <w:r w:rsidR="003A6DC5" w:rsidRPr="00474FAC">
        <w:rPr>
          <w:rFonts w:ascii="Times New Roman" w:hAnsi="Times New Roman" w:cs="Times New Roman"/>
          <w:noProof/>
        </w:rPr>
        <w:t>četrnaestog</w:t>
      </w:r>
      <w:r w:rsidRPr="00474FAC">
        <w:rPr>
          <w:rFonts w:ascii="Times New Roman" w:hAnsi="Times New Roman" w:cs="Times New Roman"/>
          <w:noProof/>
        </w:rPr>
        <w:t xml:space="preserve"> stoljeća. Zamislio ju je kao alegorični sustav u kojem Razum razgovara sa četiri Strasti</w:t>
      </w:r>
      <w:r w:rsidR="00580210" w:rsidRPr="00474FAC">
        <w:rPr>
          <w:rFonts w:ascii="Times New Roman" w:hAnsi="Times New Roman" w:cs="Times New Roman"/>
          <w:noProof/>
        </w:rPr>
        <w:t>, što mu ih je poslala Fortuna. Razum postavlja pitanja i razgovara s Ugodom kako bi potaknuo čitatelja da i sam dođe do mudrosti koja će ga dovesti do vita activa, aktivnog života s više časti i vrlina. U dijalogu između Razuma i Ugode, kako je sugerirao Collareta, Petrarka je možda komentirao relikvijar čeljusti sv. Antuna dovršen dvije godine prije njeg</w:t>
      </w:r>
      <w:r w:rsidR="00086094" w:rsidRPr="00474FAC">
        <w:rPr>
          <w:rFonts w:ascii="Times New Roman" w:hAnsi="Times New Roman" w:cs="Times New Roman"/>
          <w:noProof/>
        </w:rPr>
        <w:t>ova posjeta Padovi godine 1351.</w:t>
      </w:r>
      <w:r w:rsidR="00086094" w:rsidRPr="00474FAC">
        <w:rPr>
          <w:rFonts w:ascii="Times New Roman" w:hAnsi="Times New Roman" w:cs="Times New Roman"/>
          <w:noProof/>
          <w:vertAlign w:val="superscript"/>
        </w:rPr>
        <w:t>10</w:t>
      </w:r>
      <w:r w:rsidR="00391214" w:rsidRPr="00474FAC">
        <w:rPr>
          <w:rFonts w:ascii="Times New Roman" w:hAnsi="Times New Roman" w:cs="Times New Roman"/>
          <w:noProof/>
        </w:rPr>
        <w:t xml:space="preserve"> </w:t>
      </w:r>
      <w:r w:rsidR="00580210" w:rsidRPr="00474FAC">
        <w:rPr>
          <w:rFonts w:ascii="Times New Roman" w:hAnsi="Times New Roman" w:cs="Times New Roman"/>
          <w:noProof/>
        </w:rPr>
        <w:t xml:space="preserve">(slika 3). </w:t>
      </w:r>
      <w:r w:rsidRPr="00474FAC">
        <w:rPr>
          <w:rFonts w:ascii="Times New Roman" w:hAnsi="Times New Roman" w:cs="Times New Roman"/>
          <w:noProof/>
        </w:rPr>
        <w:t xml:space="preserve"> </w:t>
      </w:r>
      <w:r w:rsidR="00580210" w:rsidRPr="00474FAC">
        <w:rPr>
          <w:rFonts w:ascii="Times New Roman" w:hAnsi="Times New Roman" w:cs="Times New Roman"/>
          <w:noProof/>
        </w:rPr>
        <w:t>Petrarka govori glasom razuma i piše:</w:t>
      </w:r>
    </w:p>
    <w:p w:rsidR="00580210" w:rsidRPr="00474FAC" w:rsidRDefault="00580210" w:rsidP="00580210">
      <w:pPr>
        <w:ind w:left="708"/>
        <w:rPr>
          <w:rFonts w:ascii="Times New Roman" w:hAnsi="Times New Roman" w:cs="Times New Roman"/>
          <w:noProof/>
        </w:rPr>
      </w:pPr>
      <w:r w:rsidRPr="00474FAC">
        <w:rPr>
          <w:rFonts w:ascii="Times New Roman" w:hAnsi="Times New Roman" w:cs="Times New Roman"/>
          <w:noProof/>
        </w:rPr>
        <w:t>Razum: Prirodu stvari ne može nadvladati ljudsko umijeće, pa često, što više napora uložimo da istaknemo ili sakrijemo tu prirodu, ona tim više izlazi na vidjelo, kao da smo ju naljutili ili provocirali. Raspadanje tvoje jadne smrtne lešine ne može se promijeniti bojom ili mirisom – time će ono postati još vidljivije.</w:t>
      </w:r>
    </w:p>
    <w:p w:rsidR="00580210" w:rsidRPr="00474FAC" w:rsidRDefault="00580210" w:rsidP="00580210">
      <w:pPr>
        <w:ind w:left="708"/>
        <w:rPr>
          <w:rFonts w:ascii="Times New Roman" w:hAnsi="Times New Roman" w:cs="Times New Roman"/>
          <w:noProof/>
        </w:rPr>
      </w:pPr>
      <w:r w:rsidRPr="00474FAC">
        <w:rPr>
          <w:rFonts w:ascii="Times New Roman" w:hAnsi="Times New Roman" w:cs="Times New Roman"/>
          <w:noProof/>
        </w:rPr>
        <w:t>Ugoda: Ali ja sam ukrašena dragim kamenjem.</w:t>
      </w:r>
    </w:p>
    <w:p w:rsidR="00580210" w:rsidRPr="00474FAC" w:rsidRDefault="00580210" w:rsidP="00580210">
      <w:pPr>
        <w:ind w:left="708"/>
        <w:rPr>
          <w:rFonts w:ascii="Times New Roman" w:hAnsi="Times New Roman" w:cs="Times New Roman"/>
          <w:noProof/>
        </w:rPr>
      </w:pPr>
      <w:r w:rsidRPr="00474FAC">
        <w:rPr>
          <w:rFonts w:ascii="Times New Roman" w:hAnsi="Times New Roman" w:cs="Times New Roman"/>
          <w:noProof/>
        </w:rPr>
        <w:t xml:space="preserve">Razum: Smjesti </w:t>
      </w:r>
      <w:r w:rsidR="00BA2AFC" w:rsidRPr="00474FAC">
        <w:rPr>
          <w:rFonts w:ascii="Times New Roman" w:hAnsi="Times New Roman" w:cs="Times New Roman"/>
          <w:noProof/>
        </w:rPr>
        <w:t xml:space="preserve">blijedi </w:t>
      </w:r>
      <w:r w:rsidRPr="00474FAC">
        <w:rPr>
          <w:rFonts w:ascii="Times New Roman" w:hAnsi="Times New Roman" w:cs="Times New Roman"/>
          <w:noProof/>
        </w:rPr>
        <w:t>leš u zlatni lijes, i okruži ga draguljima i purpurom, i dobit ćeš: što je veći ukras to je veći užas.</w:t>
      </w:r>
      <w:r w:rsidR="00BA2AFC" w:rsidRPr="00474FAC">
        <w:rPr>
          <w:rFonts w:ascii="Times New Roman" w:hAnsi="Times New Roman" w:cs="Times New Roman"/>
          <w:noProof/>
        </w:rPr>
        <w:t xml:space="preserve"> Da te moje riječi ne bi uvrijedile</w:t>
      </w:r>
      <w:r w:rsidRPr="00474FAC">
        <w:rPr>
          <w:rFonts w:ascii="Times New Roman" w:hAnsi="Times New Roman" w:cs="Times New Roman"/>
          <w:noProof/>
        </w:rPr>
        <w:t xml:space="preserve">, razmisli o tome da </w:t>
      </w:r>
      <w:r w:rsidR="006B5146" w:rsidRPr="00474FAC">
        <w:rPr>
          <w:rFonts w:ascii="Times New Roman" w:hAnsi="Times New Roman" w:cs="Times New Roman"/>
          <w:noProof/>
        </w:rPr>
        <w:t>riječ</w:t>
      </w:r>
      <w:r w:rsidRPr="00474FAC">
        <w:rPr>
          <w:rFonts w:ascii="Times New Roman" w:hAnsi="Times New Roman" w:cs="Times New Roman"/>
          <w:noProof/>
        </w:rPr>
        <w:t xml:space="preserve"> cadaver potječe od latinske</w:t>
      </w:r>
      <w:r w:rsidR="006F4313" w:rsidRPr="00474FAC">
        <w:rPr>
          <w:rFonts w:ascii="Times New Roman" w:hAnsi="Times New Roman" w:cs="Times New Roman"/>
          <w:noProof/>
        </w:rPr>
        <w:t xml:space="preserve"> riječi cado, što znači, propadam ili izdišem</w:t>
      </w:r>
      <w:r w:rsidR="00086094" w:rsidRPr="00474FAC">
        <w:rPr>
          <w:rFonts w:ascii="Times New Roman" w:hAnsi="Times New Roman" w:cs="Times New Roman"/>
          <w:noProof/>
          <w:vertAlign w:val="superscript"/>
        </w:rPr>
        <w:t>11</w:t>
      </w:r>
      <w:r w:rsidR="00DE572E" w:rsidRPr="00474FAC">
        <w:rPr>
          <w:rFonts w:ascii="Times New Roman" w:hAnsi="Times New Roman" w:cs="Times New Roman"/>
          <w:noProof/>
        </w:rPr>
        <w:t>.</w:t>
      </w:r>
    </w:p>
    <w:p w:rsidR="00580210" w:rsidRPr="00474FAC" w:rsidRDefault="00A85B4B" w:rsidP="00580210">
      <w:pPr>
        <w:rPr>
          <w:rFonts w:ascii="Times New Roman" w:hAnsi="Times New Roman" w:cs="Times New Roman"/>
          <w:noProof/>
        </w:rPr>
      </w:pPr>
      <w:r w:rsidRPr="00474FAC">
        <w:rPr>
          <w:rFonts w:ascii="Times New Roman" w:hAnsi="Times New Roman" w:cs="Times New Roman"/>
          <w:noProof/>
        </w:rPr>
        <w:lastRenderedPageBreak/>
        <w:t xml:space="preserve">Dakle, </w:t>
      </w:r>
      <w:r w:rsidR="00580210" w:rsidRPr="00474FAC">
        <w:rPr>
          <w:rFonts w:ascii="Times New Roman" w:hAnsi="Times New Roman" w:cs="Times New Roman"/>
          <w:noProof/>
        </w:rPr>
        <w:t>Petrarka odbija, štoviše, on se užasava ukrašavanja lešina</w:t>
      </w:r>
      <w:r w:rsidR="006B5146" w:rsidRPr="00474FAC">
        <w:rPr>
          <w:rFonts w:ascii="Times New Roman" w:hAnsi="Times New Roman" w:cs="Times New Roman"/>
          <w:noProof/>
        </w:rPr>
        <w:t xml:space="preserve">. Jaka vizualnost relikvijara „provocira“, tj. oživljava mrtvu tvar u svojoj jezgri koja je trebala nestati, tvar koja nije trebala nastaviti trajati činom </w:t>
      </w:r>
      <w:r w:rsidRPr="00474FAC">
        <w:rPr>
          <w:rFonts w:ascii="Times New Roman" w:hAnsi="Times New Roman" w:cs="Times New Roman"/>
          <w:noProof/>
        </w:rPr>
        <w:t xml:space="preserve">umjetnika </w:t>
      </w:r>
      <w:r w:rsidR="006B5146" w:rsidRPr="00474FAC">
        <w:rPr>
          <w:rFonts w:ascii="Times New Roman" w:hAnsi="Times New Roman" w:cs="Times New Roman"/>
          <w:noProof/>
        </w:rPr>
        <w:t xml:space="preserve">ili djelotvornošću umjetnosti. Petrarkin pokušaj da odvoji djelovanje relikvijara/okvira od njegova sadržaja, </w:t>
      </w:r>
      <w:r w:rsidR="006F4313" w:rsidRPr="00474FAC">
        <w:rPr>
          <w:rFonts w:ascii="Times New Roman" w:hAnsi="Times New Roman" w:cs="Times New Roman"/>
          <w:noProof/>
        </w:rPr>
        <w:t>da vidi njihov suodnos</w:t>
      </w:r>
      <w:r w:rsidR="006B5146" w:rsidRPr="00474FAC">
        <w:rPr>
          <w:rFonts w:ascii="Times New Roman" w:hAnsi="Times New Roman" w:cs="Times New Roman"/>
          <w:noProof/>
        </w:rPr>
        <w:t>, dovodi d</w:t>
      </w:r>
      <w:r w:rsidR="006F4313" w:rsidRPr="00474FAC">
        <w:rPr>
          <w:rFonts w:ascii="Times New Roman" w:hAnsi="Times New Roman" w:cs="Times New Roman"/>
          <w:noProof/>
        </w:rPr>
        <w:t>o toga da ga relikvijar ne uspijeva očarati</w:t>
      </w:r>
      <w:r w:rsidR="006B5146" w:rsidRPr="00474FAC">
        <w:rPr>
          <w:rFonts w:ascii="Times New Roman" w:hAnsi="Times New Roman" w:cs="Times New Roman"/>
          <w:noProof/>
        </w:rPr>
        <w:t>. On shvaća da susret raspadajuće lešine i njezina zlatna lijesa stvara suvišak neprirodnoga, magijskoga. Drugim riječima, kada je fragment skriven, gledatelj postaje primatelj jake vizualne energije ukrasa</w:t>
      </w:r>
      <w:r w:rsidR="002C184F" w:rsidRPr="00474FAC">
        <w:rPr>
          <w:rFonts w:ascii="Times New Roman" w:hAnsi="Times New Roman" w:cs="Times New Roman"/>
          <w:noProof/>
        </w:rPr>
        <w:t>,</w:t>
      </w:r>
      <w:r w:rsidR="006B5146" w:rsidRPr="00474FAC">
        <w:rPr>
          <w:rFonts w:ascii="Times New Roman" w:hAnsi="Times New Roman" w:cs="Times New Roman"/>
          <w:noProof/>
        </w:rPr>
        <w:t xml:space="preserve"> a ne same relikvije. Tada je siguran od „užasa“ magije. Prema predmodernim kao i modernim estetskim standardima i tehničkoj izvedbi, relikvijar sv. Antuna fantastično </w:t>
      </w:r>
      <w:r w:rsidR="00A40243" w:rsidRPr="00474FAC">
        <w:rPr>
          <w:rFonts w:ascii="Times New Roman" w:hAnsi="Times New Roman" w:cs="Times New Roman"/>
          <w:noProof/>
        </w:rPr>
        <w:t xml:space="preserve">je </w:t>
      </w:r>
      <w:r w:rsidR="006B5146" w:rsidRPr="00474FAC">
        <w:rPr>
          <w:rFonts w:ascii="Times New Roman" w:hAnsi="Times New Roman" w:cs="Times New Roman"/>
          <w:noProof/>
        </w:rPr>
        <w:t>umjetničko djelo upravo zahvaljujući obilježjima koja su odbijala pjesnika. Sirova kvaliteta iznimno jakog antropomorfizma,</w:t>
      </w:r>
      <w:r w:rsidR="00A40243" w:rsidRPr="00474FAC">
        <w:rPr>
          <w:rFonts w:ascii="Times New Roman" w:hAnsi="Times New Roman" w:cs="Times New Roman"/>
          <w:noProof/>
        </w:rPr>
        <w:t xml:space="preserve"> u interakciji sa svojim umjetničk</w:t>
      </w:r>
      <w:r w:rsidR="002C184F" w:rsidRPr="00474FAC">
        <w:rPr>
          <w:rFonts w:ascii="Times New Roman" w:hAnsi="Times New Roman" w:cs="Times New Roman"/>
          <w:noProof/>
        </w:rPr>
        <w:t>im okvirom, postaje učinkovita disruptivna strategija, strategija koja razgrađuje „diskurs</w:t>
      </w:r>
      <w:r w:rsidR="00A40243" w:rsidRPr="00474FAC">
        <w:rPr>
          <w:rFonts w:ascii="Times New Roman" w:hAnsi="Times New Roman" w:cs="Times New Roman"/>
          <w:noProof/>
        </w:rPr>
        <w:t xml:space="preserve"> u kojemu mi normalno funkcioniramo.“ </w:t>
      </w:r>
      <w:r w:rsidRPr="00474FAC">
        <w:rPr>
          <w:rFonts w:ascii="Times New Roman" w:hAnsi="Times New Roman" w:cs="Times New Roman"/>
          <w:noProof/>
        </w:rPr>
        <w:t xml:space="preserve">Ipak, </w:t>
      </w:r>
      <w:r w:rsidR="00A40243" w:rsidRPr="00474FAC">
        <w:rPr>
          <w:rFonts w:ascii="Times New Roman" w:hAnsi="Times New Roman" w:cs="Times New Roman"/>
          <w:noProof/>
        </w:rPr>
        <w:t>Petrarka, kao ni Guibert iz Nogenta, nije dijelio posebna ikonoklastična uvjerenja: kao što je Guibert vjerovao u učinkovitost raspela, Petrarka je volio svoje omiljene slike zbog njihovih intrinzičnih estetskih i vjerskih kvaliteta. Primjerice, Petrarka s ljubavlju opisuje visoki reljef, poprsje sv. Ambrozija kao da je riječ o ne</w:t>
      </w:r>
      <w:r w:rsidRPr="00474FAC">
        <w:rPr>
          <w:rFonts w:ascii="Times New Roman" w:hAnsi="Times New Roman" w:cs="Times New Roman"/>
          <w:noProof/>
        </w:rPr>
        <w:t>čem živom, o nečemu što diše: lik sv. Ambroza</w:t>
      </w:r>
      <w:r w:rsidR="00A40243" w:rsidRPr="00474FAC">
        <w:rPr>
          <w:rFonts w:ascii="Times New Roman" w:hAnsi="Times New Roman" w:cs="Times New Roman"/>
          <w:noProof/>
        </w:rPr>
        <w:t xml:space="preserve"> odiše autoritetom,</w:t>
      </w:r>
      <w:r w:rsidR="006F4313" w:rsidRPr="00474FAC">
        <w:rPr>
          <w:rFonts w:ascii="Times New Roman" w:hAnsi="Times New Roman" w:cs="Times New Roman"/>
          <w:noProof/>
        </w:rPr>
        <w:t xml:space="preserve"> njegov izraz je veličanstven</w:t>
      </w:r>
      <w:r w:rsidR="00A40243" w:rsidRPr="00474FAC">
        <w:rPr>
          <w:rFonts w:ascii="Times New Roman" w:hAnsi="Times New Roman" w:cs="Times New Roman"/>
          <w:noProof/>
        </w:rPr>
        <w:t xml:space="preserve">, a njegove oči </w:t>
      </w:r>
      <w:r w:rsidR="006F4313" w:rsidRPr="00474FAC">
        <w:rPr>
          <w:rFonts w:ascii="Times New Roman" w:hAnsi="Times New Roman" w:cs="Times New Roman"/>
          <w:noProof/>
        </w:rPr>
        <w:t xml:space="preserve">izražavaju </w:t>
      </w:r>
      <w:r w:rsidR="00A40243" w:rsidRPr="00474FAC">
        <w:rPr>
          <w:rFonts w:ascii="Times New Roman" w:hAnsi="Times New Roman" w:cs="Times New Roman"/>
          <w:noProof/>
        </w:rPr>
        <w:t>mirnoću.</w:t>
      </w:r>
      <w:r w:rsidR="006F4313" w:rsidRPr="00474FAC">
        <w:rPr>
          <w:rFonts w:ascii="Times New Roman" w:hAnsi="Times New Roman" w:cs="Times New Roman"/>
          <w:noProof/>
        </w:rPr>
        <w:t xml:space="preserve"> Unatoč tomu, Petrarka savjetuje</w:t>
      </w:r>
      <w:r w:rsidR="00A40243" w:rsidRPr="00474FAC">
        <w:rPr>
          <w:rFonts w:ascii="Times New Roman" w:hAnsi="Times New Roman" w:cs="Times New Roman"/>
          <w:noProof/>
        </w:rPr>
        <w:t xml:space="preserve"> umjerenost u umjetničkome uživanju, kako bi izbjegao zamku idolopoklonstva.</w:t>
      </w:r>
    </w:p>
    <w:p w:rsidR="00CF0661" w:rsidRPr="00474FAC" w:rsidRDefault="00A40243" w:rsidP="00580210">
      <w:pPr>
        <w:rPr>
          <w:rFonts w:ascii="Times New Roman" w:hAnsi="Times New Roman" w:cs="Times New Roman"/>
          <w:strike/>
          <w:noProof/>
        </w:rPr>
      </w:pPr>
      <w:r w:rsidRPr="00474FAC">
        <w:rPr>
          <w:rFonts w:ascii="Times New Roman" w:hAnsi="Times New Roman" w:cs="Times New Roman"/>
          <w:noProof/>
        </w:rPr>
        <w:t>Utjecaj relikvijara sv. Antuna nekoć je bio još jači uz pomoć mehaničk</w:t>
      </w:r>
      <w:r w:rsidR="00CF0661" w:rsidRPr="00474FAC">
        <w:rPr>
          <w:rFonts w:ascii="Times New Roman" w:hAnsi="Times New Roman" w:cs="Times New Roman"/>
          <w:noProof/>
        </w:rPr>
        <w:t>e sprave: pomične metalne maske</w:t>
      </w:r>
      <w:r w:rsidRPr="00474FAC">
        <w:rPr>
          <w:rFonts w:ascii="Times New Roman" w:hAnsi="Times New Roman" w:cs="Times New Roman"/>
          <w:noProof/>
        </w:rPr>
        <w:t xml:space="preserve"> koj</w:t>
      </w:r>
      <w:r w:rsidR="006F4313" w:rsidRPr="00474FAC">
        <w:rPr>
          <w:rFonts w:ascii="Times New Roman" w:hAnsi="Times New Roman" w:cs="Times New Roman"/>
          <w:noProof/>
        </w:rPr>
        <w:t xml:space="preserve">a je </w:t>
      </w:r>
      <w:r w:rsidR="00CF0661" w:rsidRPr="00474FAC">
        <w:rPr>
          <w:rFonts w:ascii="Times New Roman" w:hAnsi="Times New Roman" w:cs="Times New Roman"/>
          <w:noProof/>
        </w:rPr>
        <w:t xml:space="preserve">bila učvršćena ispred šupljine </w:t>
      </w:r>
      <w:r w:rsidR="00A85B4B" w:rsidRPr="00474FAC">
        <w:rPr>
          <w:rFonts w:ascii="Times New Roman" w:hAnsi="Times New Roman" w:cs="Times New Roman"/>
          <w:noProof/>
        </w:rPr>
        <w:t xml:space="preserve">na mjestu </w:t>
      </w:r>
      <w:r w:rsidR="00CF0661" w:rsidRPr="00474FAC">
        <w:rPr>
          <w:rFonts w:ascii="Times New Roman" w:hAnsi="Times New Roman" w:cs="Times New Roman"/>
          <w:noProof/>
        </w:rPr>
        <w:t>lica</w:t>
      </w:r>
      <w:r w:rsidR="006F4313" w:rsidRPr="00474FAC">
        <w:rPr>
          <w:rFonts w:ascii="Times New Roman" w:hAnsi="Times New Roman" w:cs="Times New Roman"/>
          <w:noProof/>
        </w:rPr>
        <w:t>.</w:t>
      </w:r>
      <w:r w:rsidRPr="00474FAC">
        <w:rPr>
          <w:rFonts w:ascii="Times New Roman" w:hAnsi="Times New Roman" w:cs="Times New Roman"/>
          <w:noProof/>
        </w:rPr>
        <w:t xml:space="preserve"> Francesco Lucchini</w:t>
      </w:r>
      <w:r w:rsidR="00086094" w:rsidRPr="00474FAC">
        <w:rPr>
          <w:rFonts w:ascii="Times New Roman" w:hAnsi="Times New Roman" w:cs="Times New Roman"/>
          <w:noProof/>
          <w:vertAlign w:val="superscript"/>
        </w:rPr>
        <w:t>12</w:t>
      </w:r>
      <w:r w:rsidR="00DE572E" w:rsidRPr="00474FAC">
        <w:rPr>
          <w:rFonts w:ascii="Times New Roman" w:hAnsi="Times New Roman" w:cs="Times New Roman"/>
          <w:noProof/>
        </w:rPr>
        <w:t xml:space="preserve"> </w:t>
      </w:r>
      <w:r w:rsidRPr="00474FAC">
        <w:rPr>
          <w:rFonts w:ascii="Times New Roman" w:hAnsi="Times New Roman" w:cs="Times New Roman"/>
          <w:noProof/>
        </w:rPr>
        <w:t>je svojom rekonstrukcijom pokazao kako je relikvijar mogao funkcionirati i kao potpuno naturalistič</w:t>
      </w:r>
      <w:r w:rsidR="00CF0661" w:rsidRPr="00474FAC">
        <w:rPr>
          <w:rFonts w:ascii="Times New Roman" w:hAnsi="Times New Roman" w:cs="Times New Roman"/>
          <w:noProof/>
        </w:rPr>
        <w:t>ki portret sveca s realistično oblikovanim licem</w:t>
      </w:r>
      <w:r w:rsidR="00D24035" w:rsidRPr="00474FAC">
        <w:rPr>
          <w:rFonts w:ascii="Times New Roman" w:hAnsi="Times New Roman" w:cs="Times New Roman"/>
          <w:noProof/>
        </w:rPr>
        <w:t xml:space="preserve">, lijepo oblikovanim ušima i kapuljačum </w:t>
      </w:r>
      <w:r w:rsidRPr="00474FAC">
        <w:rPr>
          <w:rFonts w:ascii="Times New Roman" w:hAnsi="Times New Roman" w:cs="Times New Roman"/>
          <w:noProof/>
        </w:rPr>
        <w:t>i kao dekonstrukc</w:t>
      </w:r>
      <w:r w:rsidR="00CF0661" w:rsidRPr="00474FAC">
        <w:rPr>
          <w:rFonts w:ascii="Times New Roman" w:hAnsi="Times New Roman" w:cs="Times New Roman"/>
          <w:noProof/>
        </w:rPr>
        <w:t>ija pomiješanih medija  kad šupljina lica nije bila pokrivena</w:t>
      </w:r>
      <w:r w:rsidRPr="00474FAC">
        <w:rPr>
          <w:rFonts w:ascii="Times New Roman" w:hAnsi="Times New Roman" w:cs="Times New Roman"/>
          <w:noProof/>
        </w:rPr>
        <w:t xml:space="preserve"> </w:t>
      </w:r>
      <w:r w:rsidR="00DE572E" w:rsidRPr="00474FAC">
        <w:rPr>
          <w:rFonts w:ascii="Times New Roman" w:hAnsi="Times New Roman" w:cs="Times New Roman"/>
          <w:noProof/>
        </w:rPr>
        <w:t>maskom</w:t>
      </w:r>
      <w:r w:rsidR="0087357B" w:rsidRPr="00474FAC">
        <w:rPr>
          <w:rFonts w:ascii="Times New Roman" w:hAnsi="Times New Roman" w:cs="Times New Roman"/>
          <w:noProof/>
        </w:rPr>
        <w:t xml:space="preserve"> </w:t>
      </w:r>
      <w:r w:rsidRPr="00474FAC">
        <w:rPr>
          <w:rFonts w:ascii="Times New Roman" w:hAnsi="Times New Roman" w:cs="Times New Roman"/>
          <w:noProof/>
        </w:rPr>
        <w:t>(Slika 4.).</w:t>
      </w:r>
      <w:r w:rsidR="00E55715" w:rsidRPr="00474FAC">
        <w:rPr>
          <w:rFonts w:ascii="Times New Roman" w:hAnsi="Times New Roman" w:cs="Times New Roman"/>
          <w:noProof/>
        </w:rPr>
        <w:t xml:space="preserve"> </w:t>
      </w:r>
      <w:r w:rsidR="00CF0661" w:rsidRPr="00474FAC">
        <w:rPr>
          <w:rFonts w:ascii="Times New Roman" w:hAnsi="Times New Roman" w:cs="Times New Roman"/>
          <w:noProof/>
        </w:rPr>
        <w:t xml:space="preserve">Bez proteze lica i s kasnijim </w:t>
      </w:r>
      <w:r w:rsidR="00D24035" w:rsidRPr="00474FAC">
        <w:rPr>
          <w:rFonts w:ascii="Times New Roman" w:hAnsi="Times New Roman" w:cs="Times New Roman"/>
          <w:noProof/>
        </w:rPr>
        <w:t xml:space="preserve">bogatim </w:t>
      </w:r>
      <w:r w:rsidR="00CF0661" w:rsidRPr="00474FAC">
        <w:rPr>
          <w:rFonts w:ascii="Times New Roman" w:hAnsi="Times New Roman" w:cs="Times New Roman"/>
          <w:noProof/>
        </w:rPr>
        <w:t>ornamentalnim dodacima, relikvijar postaje labirint koji po</w:t>
      </w:r>
      <w:r w:rsidR="00D24035" w:rsidRPr="00474FAC">
        <w:rPr>
          <w:rFonts w:ascii="Times New Roman" w:hAnsi="Times New Roman" w:cs="Times New Roman"/>
          <w:noProof/>
        </w:rPr>
        <w:t xml:space="preserve">gled promatrača hvata u zamku i usredotočuje na šupljinu u kojoj leže jezovite </w:t>
      </w:r>
      <w:r w:rsidR="00AD6B1D" w:rsidRPr="00474FAC">
        <w:rPr>
          <w:rFonts w:ascii="Times New Roman" w:hAnsi="Times New Roman" w:cs="Times New Roman"/>
          <w:noProof/>
        </w:rPr>
        <w:t>kosti čeljusti</w:t>
      </w:r>
      <w:r w:rsidR="00D24035" w:rsidRPr="00474FAC">
        <w:rPr>
          <w:rFonts w:ascii="Times New Roman" w:hAnsi="Times New Roman" w:cs="Times New Roman"/>
          <w:noProof/>
        </w:rPr>
        <w:t xml:space="preserve"> sa zubima. </w:t>
      </w:r>
    </w:p>
    <w:p w:rsidR="00E55715" w:rsidRPr="00474FAC" w:rsidRDefault="00E55715" w:rsidP="00580210">
      <w:pPr>
        <w:rPr>
          <w:rFonts w:ascii="Times New Roman" w:hAnsi="Times New Roman" w:cs="Times New Roman"/>
          <w:noProof/>
        </w:rPr>
      </w:pPr>
      <w:r w:rsidRPr="00474FAC">
        <w:rPr>
          <w:rFonts w:ascii="Times New Roman" w:hAnsi="Times New Roman" w:cs="Times New Roman"/>
          <w:noProof/>
        </w:rPr>
        <w:t>Jednako jezovit, pa ipak spektakularan</w:t>
      </w:r>
      <w:r w:rsidR="00D24035" w:rsidRPr="00474FAC">
        <w:rPr>
          <w:rFonts w:ascii="Times New Roman" w:hAnsi="Times New Roman" w:cs="Times New Roman"/>
          <w:noProof/>
        </w:rPr>
        <w:t xml:space="preserve"> učinak vizuelno naglašenog ljudskog ostatka</w:t>
      </w:r>
      <w:r w:rsidR="00AD6B1D" w:rsidRPr="00474FAC">
        <w:rPr>
          <w:rFonts w:ascii="Times New Roman" w:hAnsi="Times New Roman" w:cs="Times New Roman"/>
          <w:noProof/>
        </w:rPr>
        <w:t xml:space="preserve"> koji</w:t>
      </w:r>
      <w:r w:rsidRPr="00474FAC">
        <w:rPr>
          <w:rFonts w:ascii="Times New Roman" w:hAnsi="Times New Roman" w:cs="Times New Roman"/>
          <w:noProof/>
        </w:rPr>
        <w:t xml:space="preserve"> </w:t>
      </w:r>
      <w:r w:rsidR="00D24035" w:rsidRPr="00474FAC">
        <w:rPr>
          <w:rFonts w:ascii="Times New Roman" w:hAnsi="Times New Roman" w:cs="Times New Roman"/>
          <w:noProof/>
        </w:rPr>
        <w:t>„</w:t>
      </w:r>
      <w:r w:rsidRPr="00474FAC">
        <w:rPr>
          <w:rFonts w:ascii="Times New Roman" w:hAnsi="Times New Roman" w:cs="Times New Roman"/>
          <w:noProof/>
        </w:rPr>
        <w:t>raznosi</w:t>
      </w:r>
      <w:r w:rsidR="00D24035" w:rsidRPr="00474FAC">
        <w:rPr>
          <w:rFonts w:ascii="Times New Roman" w:hAnsi="Times New Roman" w:cs="Times New Roman"/>
          <w:noProof/>
        </w:rPr>
        <w:t>“ svoju posudu</w:t>
      </w:r>
      <w:r w:rsidRPr="00474FAC">
        <w:rPr>
          <w:rFonts w:ascii="Times New Roman" w:hAnsi="Times New Roman" w:cs="Times New Roman"/>
          <w:noProof/>
        </w:rPr>
        <w:t xml:space="preserve">, možemo vidjeti i na primjeru relikvijara poprsja Marije Magdalene (1283.). </w:t>
      </w:r>
      <w:r w:rsidR="00D24035" w:rsidRPr="00474FAC">
        <w:rPr>
          <w:rFonts w:ascii="Times New Roman" w:hAnsi="Times New Roman" w:cs="Times New Roman"/>
          <w:noProof/>
        </w:rPr>
        <w:t>S</w:t>
      </w:r>
      <w:r w:rsidRPr="00474FAC">
        <w:rPr>
          <w:rFonts w:ascii="Times New Roman" w:hAnsi="Times New Roman" w:cs="Times New Roman"/>
          <w:noProof/>
        </w:rPr>
        <w:t>am relikv</w:t>
      </w:r>
      <w:r w:rsidR="00D24035" w:rsidRPr="00474FAC">
        <w:rPr>
          <w:rFonts w:ascii="Times New Roman" w:hAnsi="Times New Roman" w:cs="Times New Roman"/>
          <w:noProof/>
        </w:rPr>
        <w:t>ijar više ne postoji, ali n</w:t>
      </w:r>
      <w:r w:rsidRPr="00474FAC">
        <w:rPr>
          <w:rFonts w:ascii="Times New Roman" w:hAnsi="Times New Roman" w:cs="Times New Roman"/>
          <w:noProof/>
        </w:rPr>
        <w:t>a gravuri koju je objavio Faillon</w:t>
      </w:r>
      <w:r w:rsidR="00086094" w:rsidRPr="00474FAC">
        <w:rPr>
          <w:rFonts w:ascii="Times New Roman" w:hAnsi="Times New Roman" w:cs="Times New Roman"/>
          <w:noProof/>
          <w:vertAlign w:val="superscript"/>
        </w:rPr>
        <w:t>13</w:t>
      </w:r>
      <w:r w:rsidRPr="00474FAC">
        <w:rPr>
          <w:rFonts w:ascii="Times New Roman" w:hAnsi="Times New Roman" w:cs="Times New Roman"/>
          <w:noProof/>
        </w:rPr>
        <w:t>, Magdalenina struktura kosti lica može se razaznati po</w:t>
      </w:r>
      <w:r w:rsidR="00D24035" w:rsidRPr="00474FAC">
        <w:rPr>
          <w:rFonts w:ascii="Times New Roman" w:hAnsi="Times New Roman" w:cs="Times New Roman"/>
          <w:noProof/>
        </w:rPr>
        <w:t>d pokrovom od gorskog kristala koji</w:t>
      </w:r>
      <w:r w:rsidRPr="00474FAC">
        <w:rPr>
          <w:rFonts w:ascii="Times New Roman" w:hAnsi="Times New Roman" w:cs="Times New Roman"/>
          <w:noProof/>
        </w:rPr>
        <w:t xml:space="preserve"> za</w:t>
      </w:r>
      <w:r w:rsidR="00D24035" w:rsidRPr="00474FAC">
        <w:rPr>
          <w:rFonts w:ascii="Times New Roman" w:hAnsi="Times New Roman" w:cs="Times New Roman"/>
          <w:noProof/>
        </w:rPr>
        <w:t xml:space="preserve">magljuje i iskrivljava, ali koji istodobno, </w:t>
      </w:r>
      <w:r w:rsidRPr="00474FAC">
        <w:rPr>
          <w:rFonts w:ascii="Times New Roman" w:hAnsi="Times New Roman" w:cs="Times New Roman"/>
          <w:noProof/>
        </w:rPr>
        <w:t>animira kosti refrakcijom svjetla</w:t>
      </w:r>
      <w:r w:rsidR="00D24035" w:rsidRPr="00474FAC">
        <w:rPr>
          <w:rFonts w:ascii="Times New Roman" w:hAnsi="Times New Roman" w:cs="Times New Roman"/>
          <w:noProof/>
        </w:rPr>
        <w:t xml:space="preserve"> (Slika 5.)</w:t>
      </w:r>
      <w:r w:rsidRPr="00474FAC">
        <w:rPr>
          <w:rFonts w:ascii="Times New Roman" w:hAnsi="Times New Roman" w:cs="Times New Roman"/>
          <w:noProof/>
        </w:rPr>
        <w:t>. Relikvijar je također imao p</w:t>
      </w:r>
      <w:r w:rsidR="00B93DE2" w:rsidRPr="00474FAC">
        <w:rPr>
          <w:rFonts w:ascii="Times New Roman" w:hAnsi="Times New Roman" w:cs="Times New Roman"/>
          <w:noProof/>
        </w:rPr>
        <w:t>okretnu metalnu masku</w:t>
      </w:r>
      <w:r w:rsidR="00D24035" w:rsidRPr="00474FAC">
        <w:rPr>
          <w:rFonts w:ascii="Times New Roman" w:hAnsi="Times New Roman" w:cs="Times New Roman"/>
          <w:noProof/>
        </w:rPr>
        <w:t xml:space="preserve"> </w:t>
      </w:r>
      <w:r w:rsidRPr="00474FAC">
        <w:rPr>
          <w:rFonts w:ascii="Times New Roman" w:hAnsi="Times New Roman" w:cs="Times New Roman"/>
          <w:noProof/>
        </w:rPr>
        <w:t xml:space="preserve">. Na kasnijim crtežima taj metalni pokrov prikazan je kao posve odvojen, što znači da </w:t>
      </w:r>
      <w:r w:rsidR="00D24035" w:rsidRPr="00474FAC">
        <w:rPr>
          <w:rFonts w:ascii="Times New Roman" w:hAnsi="Times New Roman" w:cs="Times New Roman"/>
          <w:noProof/>
        </w:rPr>
        <w:t xml:space="preserve">su </w:t>
      </w:r>
      <w:r w:rsidR="00B93DE2" w:rsidRPr="00474FAC">
        <w:rPr>
          <w:rFonts w:ascii="Times New Roman" w:hAnsi="Times New Roman" w:cs="Times New Roman"/>
          <w:noProof/>
        </w:rPr>
        <w:t>postoja</w:t>
      </w:r>
      <w:r w:rsidR="00D24035" w:rsidRPr="00474FAC">
        <w:rPr>
          <w:rFonts w:ascii="Times New Roman" w:hAnsi="Times New Roman" w:cs="Times New Roman"/>
          <w:noProof/>
        </w:rPr>
        <w:t>le</w:t>
      </w:r>
      <w:r w:rsidRPr="00474FAC">
        <w:rPr>
          <w:rFonts w:ascii="Times New Roman" w:hAnsi="Times New Roman" w:cs="Times New Roman"/>
          <w:noProof/>
        </w:rPr>
        <w:t xml:space="preserve"> dvije posve različite vizualne opcije i dva različita vizualna efekta: jedan mimetičan, a drugi, nesličan i nelogičan, iskrivljen staklom. </w:t>
      </w:r>
      <w:r w:rsidR="00D24035" w:rsidRPr="00474FAC">
        <w:rPr>
          <w:rFonts w:ascii="Times New Roman" w:hAnsi="Times New Roman" w:cs="Times New Roman"/>
          <w:noProof/>
        </w:rPr>
        <w:t>Kako su te dva načina promatranja trebala</w:t>
      </w:r>
      <w:r w:rsidR="009D2267" w:rsidRPr="00474FAC">
        <w:rPr>
          <w:rFonts w:ascii="Times New Roman" w:hAnsi="Times New Roman" w:cs="Times New Roman"/>
          <w:noProof/>
        </w:rPr>
        <w:t xml:space="preserve"> funkcionirati u ritualnoj praksi, i koja je opcija bila bolja u specifičnim promatračkim kontekstima, nažalost nije dokumentirano.</w:t>
      </w:r>
    </w:p>
    <w:p w:rsidR="008E62F7" w:rsidRPr="00474FAC" w:rsidRDefault="009D2267" w:rsidP="00580210">
      <w:pPr>
        <w:rPr>
          <w:rFonts w:ascii="Times New Roman" w:hAnsi="Times New Roman" w:cs="Times New Roman"/>
          <w:noProof/>
        </w:rPr>
      </w:pPr>
      <w:r w:rsidRPr="00474FAC">
        <w:rPr>
          <w:rFonts w:ascii="Times New Roman" w:hAnsi="Times New Roman" w:cs="Times New Roman"/>
          <w:noProof/>
        </w:rPr>
        <w:t>Vizuelne nelogičnosti i disonance, imanentne re</w:t>
      </w:r>
      <w:r w:rsidR="00D24035" w:rsidRPr="00474FAC">
        <w:rPr>
          <w:rFonts w:ascii="Times New Roman" w:hAnsi="Times New Roman" w:cs="Times New Roman"/>
          <w:noProof/>
        </w:rPr>
        <w:t>likvijarima koji ističu</w:t>
      </w:r>
      <w:r w:rsidRPr="00474FAC">
        <w:rPr>
          <w:rFonts w:ascii="Times New Roman" w:hAnsi="Times New Roman" w:cs="Times New Roman"/>
          <w:noProof/>
        </w:rPr>
        <w:t xml:space="preserve"> dijelove tijela, stvaraju poremećaje u somatskom jedinstvu</w:t>
      </w:r>
      <w:r w:rsidR="00B93DE2" w:rsidRPr="00474FAC">
        <w:rPr>
          <w:rFonts w:ascii="Times New Roman" w:hAnsi="Times New Roman" w:cs="Times New Roman"/>
          <w:noProof/>
        </w:rPr>
        <w:t xml:space="preserve"> prikaza</w:t>
      </w:r>
      <w:r w:rsidRPr="00474FAC">
        <w:rPr>
          <w:rFonts w:ascii="Times New Roman" w:hAnsi="Times New Roman" w:cs="Times New Roman"/>
          <w:noProof/>
        </w:rPr>
        <w:t>. Izložena relikvija stvara točku otpora mimetičnoj figuraciji. Vizualno, t</w:t>
      </w:r>
      <w:r w:rsidR="00B93DE2" w:rsidRPr="00474FAC">
        <w:rPr>
          <w:rFonts w:ascii="Times New Roman" w:hAnsi="Times New Roman" w:cs="Times New Roman"/>
          <w:noProof/>
        </w:rPr>
        <w:t xml:space="preserve">a se točka otpora može postići </w:t>
      </w:r>
      <w:r w:rsidRPr="00474FAC">
        <w:rPr>
          <w:rFonts w:ascii="Times New Roman" w:hAnsi="Times New Roman" w:cs="Times New Roman"/>
          <w:noProof/>
        </w:rPr>
        <w:t>i drugim sredstvima. Primje</w:t>
      </w:r>
      <w:r w:rsidR="00AD6B1D" w:rsidRPr="00474FAC">
        <w:rPr>
          <w:rFonts w:ascii="Times New Roman" w:hAnsi="Times New Roman" w:cs="Times New Roman"/>
          <w:noProof/>
        </w:rPr>
        <w:t>rice relikvijar glave sv. Jakova</w:t>
      </w:r>
      <w:r w:rsidRPr="00474FAC">
        <w:rPr>
          <w:rFonts w:ascii="Times New Roman" w:hAnsi="Times New Roman" w:cs="Times New Roman"/>
          <w:noProof/>
        </w:rPr>
        <w:t xml:space="preserve"> u katedrali u Pordenoneu, stvara cijelo područje lubanje vizualno dvosmislenim, jer funkcionira istodobno i kao mehanička sprava – pokrov za posudu – i</w:t>
      </w:r>
      <w:r w:rsidR="00CD3FDB" w:rsidRPr="00474FAC">
        <w:rPr>
          <w:rFonts w:ascii="Times New Roman" w:hAnsi="Times New Roman" w:cs="Times New Roman"/>
          <w:noProof/>
        </w:rPr>
        <w:t xml:space="preserve"> kao konstitutivan dio mimetičnog prikaza</w:t>
      </w:r>
      <w:r w:rsidRPr="00474FAC">
        <w:rPr>
          <w:rFonts w:ascii="Times New Roman" w:hAnsi="Times New Roman" w:cs="Times New Roman"/>
          <w:noProof/>
        </w:rPr>
        <w:t xml:space="preserve"> (Slika 6.). U drugom primjeru, prekrasan relikvijar poprsja</w:t>
      </w:r>
      <w:r w:rsidR="00086094" w:rsidRPr="00474FAC">
        <w:rPr>
          <w:rFonts w:ascii="Times New Roman" w:hAnsi="Times New Roman" w:cs="Times New Roman"/>
          <w:noProof/>
        </w:rPr>
        <w:t xml:space="preserve"> sv. Permerine ima pokretne oči</w:t>
      </w:r>
      <w:r w:rsidR="00086094" w:rsidRPr="00474FAC">
        <w:rPr>
          <w:rFonts w:ascii="Times New Roman" w:hAnsi="Times New Roman" w:cs="Times New Roman"/>
          <w:noProof/>
          <w:vertAlign w:val="superscript"/>
        </w:rPr>
        <w:t>10</w:t>
      </w:r>
      <w:r w:rsidR="00086094" w:rsidRPr="00474FAC">
        <w:rPr>
          <w:rFonts w:ascii="Times New Roman" w:hAnsi="Times New Roman" w:cs="Times New Roman"/>
          <w:noProof/>
        </w:rPr>
        <w:t xml:space="preserve"> </w:t>
      </w:r>
      <w:r w:rsidRPr="00474FAC">
        <w:rPr>
          <w:rFonts w:ascii="Times New Roman" w:hAnsi="Times New Roman" w:cs="Times New Roman"/>
          <w:noProof/>
        </w:rPr>
        <w:t>(slika 7.). Zamrznuto lice možemo protumačiti kao nebesko tijelo „u slavi“ silom stečene interpretativne navike i fo</w:t>
      </w:r>
      <w:r w:rsidR="00B93DE2" w:rsidRPr="00474FAC">
        <w:rPr>
          <w:rFonts w:ascii="Times New Roman" w:hAnsi="Times New Roman" w:cs="Times New Roman"/>
          <w:noProof/>
        </w:rPr>
        <w:t>rmalnog jedinstva prikaza</w:t>
      </w:r>
      <w:r w:rsidRPr="00474FAC">
        <w:rPr>
          <w:rFonts w:ascii="Times New Roman" w:hAnsi="Times New Roman" w:cs="Times New Roman"/>
          <w:noProof/>
        </w:rPr>
        <w:t>. Međutim animirano lice navlači na sebe osjećaj jezovitosti, jer je status tog umjetničkog djela kao simu</w:t>
      </w:r>
      <w:r w:rsidR="00B93DE2" w:rsidRPr="00474FAC">
        <w:rPr>
          <w:rFonts w:ascii="Times New Roman" w:hAnsi="Times New Roman" w:cs="Times New Roman"/>
          <w:noProof/>
        </w:rPr>
        <w:t>lakruma relikvije koja se nalazi unutra - prob</w:t>
      </w:r>
      <w:r w:rsidRPr="00474FAC">
        <w:rPr>
          <w:rFonts w:ascii="Times New Roman" w:hAnsi="Times New Roman" w:cs="Times New Roman"/>
          <w:noProof/>
        </w:rPr>
        <w:t>lematičan, odnosno  - kako vjerujem – neriješen. Taj odnos simulakruma i relikvije neriješen je i na primjeru rel</w:t>
      </w:r>
      <w:r w:rsidR="00AD6B1D" w:rsidRPr="00474FAC">
        <w:rPr>
          <w:rFonts w:ascii="Times New Roman" w:hAnsi="Times New Roman" w:cs="Times New Roman"/>
          <w:noProof/>
        </w:rPr>
        <w:t>ikvijara čeljusti sv. Stjepana</w:t>
      </w:r>
      <w:r w:rsidRPr="00474FAC">
        <w:rPr>
          <w:rFonts w:ascii="Times New Roman" w:hAnsi="Times New Roman" w:cs="Times New Roman"/>
          <w:noProof/>
        </w:rPr>
        <w:t xml:space="preserve"> mađarskog,  u riznici dubrovačke katedrale. Na tome primjeru čeljust je toliko malo obrubljena da njezin okvir više nema moć transformaci</w:t>
      </w:r>
      <w:r w:rsidR="00AD6B1D" w:rsidRPr="00474FAC">
        <w:rPr>
          <w:rFonts w:ascii="Times New Roman" w:hAnsi="Times New Roman" w:cs="Times New Roman"/>
          <w:noProof/>
        </w:rPr>
        <w:t>je, sublimacije ili umirivanja</w:t>
      </w:r>
      <w:r w:rsidRPr="00474FAC">
        <w:rPr>
          <w:rFonts w:ascii="Times New Roman" w:hAnsi="Times New Roman" w:cs="Times New Roman"/>
          <w:noProof/>
        </w:rPr>
        <w:t xml:space="preserve"> </w:t>
      </w:r>
      <w:r w:rsidR="00B93DE2" w:rsidRPr="00474FAC">
        <w:rPr>
          <w:rFonts w:ascii="Times New Roman" w:hAnsi="Times New Roman" w:cs="Times New Roman"/>
          <w:noProof/>
        </w:rPr>
        <w:t xml:space="preserve">snage </w:t>
      </w:r>
      <w:r w:rsidRPr="00474FAC">
        <w:rPr>
          <w:rFonts w:ascii="Times New Roman" w:hAnsi="Times New Roman" w:cs="Times New Roman"/>
          <w:noProof/>
        </w:rPr>
        <w:t xml:space="preserve">relikvije (Slika 8.). Još je problematičniji relikvijar u obliku euharistijskog kaleža </w:t>
      </w:r>
      <w:r w:rsidR="00CB2D0E" w:rsidRPr="00474FAC">
        <w:rPr>
          <w:rFonts w:ascii="Times New Roman" w:hAnsi="Times New Roman" w:cs="Times New Roman"/>
          <w:noProof/>
        </w:rPr>
        <w:t xml:space="preserve">(nekoć izloženog) na visokom oltaru </w:t>
      </w:r>
      <w:r w:rsidRPr="00474FAC">
        <w:rPr>
          <w:rFonts w:ascii="Times New Roman" w:hAnsi="Times New Roman" w:cs="Times New Roman"/>
          <w:noProof/>
        </w:rPr>
        <w:t>crkv</w:t>
      </w:r>
      <w:r w:rsidR="00CB2D0E" w:rsidRPr="00474FAC">
        <w:rPr>
          <w:rFonts w:ascii="Times New Roman" w:hAnsi="Times New Roman" w:cs="Times New Roman"/>
          <w:noProof/>
        </w:rPr>
        <w:t>e</w:t>
      </w:r>
      <w:r w:rsidRPr="00474FAC">
        <w:rPr>
          <w:rFonts w:ascii="Times New Roman" w:hAnsi="Times New Roman" w:cs="Times New Roman"/>
          <w:noProof/>
        </w:rPr>
        <w:t xml:space="preserve"> sv. Marije dei Servi u Veneciji</w:t>
      </w:r>
      <w:r w:rsidR="008708A4" w:rsidRPr="00474FAC">
        <w:rPr>
          <w:rFonts w:ascii="Times New Roman" w:hAnsi="Times New Roman" w:cs="Times New Roman"/>
          <w:noProof/>
          <w:vertAlign w:val="superscript"/>
        </w:rPr>
        <w:t>14</w:t>
      </w:r>
      <w:r w:rsidR="008708A4" w:rsidRPr="00474FAC">
        <w:rPr>
          <w:rFonts w:ascii="Times New Roman" w:hAnsi="Times New Roman" w:cs="Times New Roman"/>
          <w:noProof/>
        </w:rPr>
        <w:t xml:space="preserve"> (</w:t>
      </w:r>
      <w:r w:rsidRPr="00474FAC">
        <w:rPr>
          <w:rFonts w:ascii="Times New Roman" w:hAnsi="Times New Roman" w:cs="Times New Roman"/>
          <w:noProof/>
        </w:rPr>
        <w:t xml:space="preserve">Slika 9.). Okrunjen gornji dio lubanje i čela izlazi izvan </w:t>
      </w:r>
      <w:r w:rsidR="00AD6B1D" w:rsidRPr="00474FAC">
        <w:rPr>
          <w:rFonts w:ascii="Times New Roman" w:hAnsi="Times New Roman" w:cs="Times New Roman"/>
          <w:noProof/>
        </w:rPr>
        <w:t>kaleža kasnogotičke izvedbe</w:t>
      </w:r>
      <w:r w:rsidR="00CB2D0E" w:rsidRPr="00474FAC">
        <w:rPr>
          <w:rFonts w:ascii="Times New Roman" w:hAnsi="Times New Roman" w:cs="Times New Roman"/>
          <w:noProof/>
        </w:rPr>
        <w:t>. To je primjer smiješane metafore u kojoj ljudsku lubanju ne možemo primjereno objasniti kao dio kaleža u kojem je sadržana Kristova žrtvena krv, osim ako relikviju i sakramentalnu krv ne protumač</w:t>
      </w:r>
      <w:r w:rsidR="00B93DE2" w:rsidRPr="00474FAC">
        <w:rPr>
          <w:rFonts w:ascii="Times New Roman" w:hAnsi="Times New Roman" w:cs="Times New Roman"/>
          <w:noProof/>
        </w:rPr>
        <w:t xml:space="preserve">imo kao tvari sa sposobnošću </w:t>
      </w:r>
      <w:r w:rsidR="00CB2D0E" w:rsidRPr="00474FAC">
        <w:rPr>
          <w:rFonts w:ascii="Times New Roman" w:hAnsi="Times New Roman" w:cs="Times New Roman"/>
          <w:noProof/>
        </w:rPr>
        <w:t xml:space="preserve">da se pretvore u nešto drugo. Jasno je da kalež upućuje na to da je vino transsupstancijacija krvi, međutim, u tom primjeru relikvija čini se nije primjereno </w:t>
      </w:r>
      <w:r w:rsidR="008E62F7" w:rsidRPr="00474FAC">
        <w:rPr>
          <w:rFonts w:ascii="Times New Roman" w:hAnsi="Times New Roman" w:cs="Times New Roman"/>
          <w:noProof/>
        </w:rPr>
        <w:t>uokvirena, čime se stvara jezovit dojam kao da ona izlazi iz njega. Takvo rješenje zasigurno ne bi bilo moguće pos</w:t>
      </w:r>
      <w:r w:rsidR="00AD6B1D" w:rsidRPr="00474FAC">
        <w:rPr>
          <w:rFonts w:ascii="Times New Roman" w:hAnsi="Times New Roman" w:cs="Times New Roman"/>
          <w:noProof/>
        </w:rPr>
        <w:t>lije Tridentskog koncila kada je crkva utvrdila veću važnost euharistije naspram</w:t>
      </w:r>
      <w:r w:rsidR="008E62F7" w:rsidRPr="00474FAC">
        <w:rPr>
          <w:rFonts w:ascii="Times New Roman" w:hAnsi="Times New Roman" w:cs="Times New Roman"/>
          <w:noProof/>
        </w:rPr>
        <w:t xml:space="preserve"> drugih svetih „pars pro toto“ dijelova.</w:t>
      </w:r>
    </w:p>
    <w:p w:rsidR="008E62F7" w:rsidRPr="00474FAC" w:rsidRDefault="008E62F7" w:rsidP="00580210">
      <w:pPr>
        <w:rPr>
          <w:rFonts w:ascii="Times New Roman" w:hAnsi="Times New Roman" w:cs="Times New Roman"/>
          <w:noProof/>
        </w:rPr>
      </w:pPr>
      <w:r w:rsidRPr="00474FAC">
        <w:rPr>
          <w:rFonts w:ascii="Times New Roman" w:hAnsi="Times New Roman" w:cs="Times New Roman"/>
          <w:noProof/>
        </w:rPr>
        <w:t xml:space="preserve">Premda je </w:t>
      </w:r>
      <w:r w:rsidR="002B1B5B" w:rsidRPr="00474FAC">
        <w:rPr>
          <w:rFonts w:ascii="Times New Roman" w:hAnsi="Times New Roman" w:cs="Times New Roman"/>
          <w:noProof/>
        </w:rPr>
        <w:t xml:space="preserve">bilo </w:t>
      </w:r>
      <w:r w:rsidRPr="00474FAC">
        <w:rPr>
          <w:rFonts w:ascii="Times New Roman" w:hAnsi="Times New Roman" w:cs="Times New Roman"/>
          <w:noProof/>
        </w:rPr>
        <w:t>riječ</w:t>
      </w:r>
      <w:r w:rsidR="002B1B5B" w:rsidRPr="00474FAC">
        <w:rPr>
          <w:rFonts w:ascii="Times New Roman" w:hAnsi="Times New Roman" w:cs="Times New Roman"/>
          <w:noProof/>
        </w:rPr>
        <w:t>i</w:t>
      </w:r>
      <w:r w:rsidRPr="00474FAC">
        <w:rPr>
          <w:rFonts w:ascii="Times New Roman" w:hAnsi="Times New Roman" w:cs="Times New Roman"/>
          <w:noProof/>
        </w:rPr>
        <w:t xml:space="preserve"> o vizualno posve različitim primjerima, možemo dijagnosticirati jednu zajedničku strategiju na </w:t>
      </w:r>
      <w:r w:rsidR="008708A4" w:rsidRPr="00474FAC">
        <w:rPr>
          <w:rFonts w:ascii="Times New Roman" w:hAnsi="Times New Roman" w:cs="Times New Roman"/>
          <w:noProof/>
        </w:rPr>
        <w:t>djelu, a Alfred Gellovu teoriju</w:t>
      </w:r>
      <w:r w:rsidR="008708A4" w:rsidRPr="00474FAC">
        <w:rPr>
          <w:rFonts w:ascii="Times New Roman" w:hAnsi="Times New Roman" w:cs="Times New Roman"/>
          <w:noProof/>
          <w:vertAlign w:val="superscript"/>
        </w:rPr>
        <w:t>15</w:t>
      </w:r>
      <w:r w:rsidR="00DE572E" w:rsidRPr="00474FAC">
        <w:rPr>
          <w:rFonts w:ascii="Times New Roman" w:hAnsi="Times New Roman" w:cs="Times New Roman"/>
          <w:noProof/>
        </w:rPr>
        <w:t xml:space="preserve"> </w:t>
      </w:r>
      <w:r w:rsidRPr="00474FAC">
        <w:rPr>
          <w:rFonts w:ascii="Times New Roman" w:hAnsi="Times New Roman" w:cs="Times New Roman"/>
          <w:noProof/>
        </w:rPr>
        <w:t>možemo iskoristiti da nam pomogne objasniti sljedeću zajedničku osobinu</w:t>
      </w:r>
      <w:r w:rsidR="002B1B5B" w:rsidRPr="00474FAC">
        <w:rPr>
          <w:rFonts w:ascii="Times New Roman" w:hAnsi="Times New Roman" w:cs="Times New Roman"/>
          <w:noProof/>
        </w:rPr>
        <w:t xml:space="preserve"> ovakvih relikvijara</w:t>
      </w:r>
      <w:r w:rsidRPr="00474FAC">
        <w:rPr>
          <w:rFonts w:ascii="Times New Roman" w:hAnsi="Times New Roman" w:cs="Times New Roman"/>
          <w:noProof/>
        </w:rPr>
        <w:t xml:space="preserve">. Naime, u svim spomenutim primjerima relikvija (indeks) stavlja umjetnika u položaj pacijenta – osobe </w:t>
      </w:r>
      <w:r w:rsidRPr="00474FAC">
        <w:rPr>
          <w:rFonts w:ascii="Times New Roman" w:hAnsi="Times New Roman" w:cs="Times New Roman"/>
          <w:noProof/>
        </w:rPr>
        <w:lastRenderedPageBreak/>
        <w:t>koja je aficirana. Drugim riječima, ako relikvija diktira ili čak isijava svoj „imanentni učinak“ na umjetnika, a on ne čini ništa drugo doli da prepoznaje taj indeks, dobivamo situaciju koja je upravo obrnuta od odnosa koji obično zatičemo u zapadnjačkoj umjetnosti, a to je - da umjetnik svojim učinkom djeluje na indeks (umjetničko djelo), čime gledatelja stavlja u poziciju pacijenta</w:t>
      </w:r>
      <w:r w:rsidR="00AD6B1D" w:rsidRPr="00474FAC">
        <w:rPr>
          <w:rFonts w:ascii="Times New Roman" w:hAnsi="Times New Roman" w:cs="Times New Roman"/>
          <w:noProof/>
        </w:rPr>
        <w:t>, primatelja tog učinka</w:t>
      </w:r>
      <w:r w:rsidRPr="00474FAC">
        <w:rPr>
          <w:rFonts w:ascii="Times New Roman" w:hAnsi="Times New Roman" w:cs="Times New Roman"/>
          <w:noProof/>
        </w:rPr>
        <w:t xml:space="preserve">. Alfred Gell je pokazao kako indeks može diktirati umjetnički rezultat na </w:t>
      </w:r>
      <w:r w:rsidR="002B1B5B" w:rsidRPr="00474FAC">
        <w:rPr>
          <w:rFonts w:ascii="Times New Roman" w:hAnsi="Times New Roman" w:cs="Times New Roman"/>
          <w:i/>
          <w:noProof/>
        </w:rPr>
        <w:t>ready-made</w:t>
      </w:r>
      <w:r w:rsidR="002B1B5B" w:rsidRPr="00474FAC">
        <w:rPr>
          <w:rFonts w:ascii="Times New Roman" w:hAnsi="Times New Roman" w:cs="Times New Roman"/>
          <w:noProof/>
        </w:rPr>
        <w:t xml:space="preserve"> umjetninama </w:t>
      </w:r>
      <w:r w:rsidRPr="00474FAC">
        <w:rPr>
          <w:rFonts w:ascii="Times New Roman" w:hAnsi="Times New Roman" w:cs="Times New Roman"/>
          <w:noProof/>
        </w:rPr>
        <w:t>poput Duchampsove vješalice</w:t>
      </w:r>
      <w:r w:rsidR="00CD3FDB" w:rsidRPr="00474FAC">
        <w:rPr>
          <w:rFonts w:ascii="Times New Roman" w:hAnsi="Times New Roman" w:cs="Times New Roman"/>
          <w:noProof/>
        </w:rPr>
        <w:t xml:space="preserve"> za boce ili pronađenih predmeta</w:t>
      </w:r>
      <w:r w:rsidRPr="00474FAC">
        <w:rPr>
          <w:rFonts w:ascii="Times New Roman" w:hAnsi="Times New Roman" w:cs="Times New Roman"/>
          <w:noProof/>
        </w:rPr>
        <w:t xml:space="preserve"> poput stijena u budističkim vrtnim instalacijama</w:t>
      </w:r>
      <w:r w:rsidR="0033582A" w:rsidRPr="00474FAC">
        <w:rPr>
          <w:rFonts w:ascii="Times New Roman" w:hAnsi="Times New Roman" w:cs="Times New Roman"/>
          <w:noProof/>
        </w:rPr>
        <w:t xml:space="preserve"> (koje Gell zove prirodnim indeksom)</w:t>
      </w:r>
      <w:r w:rsidRPr="00474FAC">
        <w:rPr>
          <w:rFonts w:ascii="Times New Roman" w:hAnsi="Times New Roman" w:cs="Times New Roman"/>
          <w:noProof/>
        </w:rPr>
        <w:t xml:space="preserve">. </w:t>
      </w:r>
      <w:r w:rsidR="00AE654B" w:rsidRPr="00474FAC">
        <w:rPr>
          <w:rFonts w:ascii="Times New Roman" w:hAnsi="Times New Roman" w:cs="Times New Roman"/>
          <w:noProof/>
        </w:rPr>
        <w:t>Analogiju možemo proširiti čak i na manje uočljive primjere, poput spomenutih, uključujuć</w:t>
      </w:r>
      <w:r w:rsidR="002B1B5B" w:rsidRPr="00474FAC">
        <w:rPr>
          <w:rFonts w:ascii="Times New Roman" w:hAnsi="Times New Roman" w:cs="Times New Roman"/>
          <w:noProof/>
        </w:rPr>
        <w:t>i i onaj relikvijara sv. Jakova</w:t>
      </w:r>
      <w:r w:rsidR="00AE654B" w:rsidRPr="00474FAC">
        <w:rPr>
          <w:rFonts w:ascii="Times New Roman" w:hAnsi="Times New Roman" w:cs="Times New Roman"/>
          <w:noProof/>
        </w:rPr>
        <w:t xml:space="preserve">, u kojem relikvija </w:t>
      </w:r>
      <w:r w:rsidR="002B1B5B" w:rsidRPr="00474FAC">
        <w:rPr>
          <w:rFonts w:ascii="Times New Roman" w:hAnsi="Times New Roman" w:cs="Times New Roman"/>
          <w:noProof/>
        </w:rPr>
        <w:t xml:space="preserve">(indeks) </w:t>
      </w:r>
      <w:r w:rsidR="00AE654B" w:rsidRPr="00474FAC">
        <w:rPr>
          <w:rFonts w:ascii="Times New Roman" w:hAnsi="Times New Roman" w:cs="Times New Roman"/>
          <w:noProof/>
        </w:rPr>
        <w:t xml:space="preserve">uzrokuje slom mimetičnog jedinstva umjetničkog djela, ili na primjeru poprsja sv. Permerine na kojem sama relikvija </w:t>
      </w:r>
      <w:r w:rsidR="002B1B5B" w:rsidRPr="00474FAC">
        <w:rPr>
          <w:rFonts w:ascii="Times New Roman" w:hAnsi="Times New Roman" w:cs="Times New Roman"/>
          <w:noProof/>
        </w:rPr>
        <w:t>(</w:t>
      </w:r>
      <w:r w:rsidR="00B93DE2" w:rsidRPr="00474FAC">
        <w:rPr>
          <w:rFonts w:ascii="Times New Roman" w:hAnsi="Times New Roman" w:cs="Times New Roman"/>
          <w:noProof/>
        </w:rPr>
        <w:t xml:space="preserve">shvaćena kao </w:t>
      </w:r>
      <w:r w:rsidR="002B1B5B" w:rsidRPr="00474FAC">
        <w:rPr>
          <w:rFonts w:ascii="Times New Roman" w:hAnsi="Times New Roman" w:cs="Times New Roman"/>
          <w:noProof/>
        </w:rPr>
        <w:t xml:space="preserve">indeks) </w:t>
      </w:r>
      <w:r w:rsidR="00AE654B" w:rsidRPr="00474FAC">
        <w:rPr>
          <w:rFonts w:ascii="Times New Roman" w:hAnsi="Times New Roman" w:cs="Times New Roman"/>
          <w:noProof/>
        </w:rPr>
        <w:t>pokreće oči.</w:t>
      </w:r>
    </w:p>
    <w:p w:rsidR="00AE654B" w:rsidRPr="00474FAC" w:rsidRDefault="00AE654B" w:rsidP="00580210">
      <w:pPr>
        <w:rPr>
          <w:rFonts w:ascii="Times New Roman" w:hAnsi="Times New Roman" w:cs="Times New Roman"/>
          <w:noProof/>
        </w:rPr>
      </w:pPr>
      <w:r w:rsidRPr="00474FAC">
        <w:rPr>
          <w:rFonts w:ascii="Times New Roman" w:hAnsi="Times New Roman" w:cs="Times New Roman"/>
          <w:noProof/>
        </w:rPr>
        <w:t xml:space="preserve">Dosad sam isticala primjere povećane tjelesne prisutnosti relikvija u relikvijarima koje možemo smatrati </w:t>
      </w:r>
      <w:r w:rsidR="00B93DE2" w:rsidRPr="00474FAC">
        <w:rPr>
          <w:rFonts w:ascii="Times New Roman" w:hAnsi="Times New Roman" w:cs="Times New Roman"/>
          <w:noProof/>
        </w:rPr>
        <w:t>odstupanjima od uobičajene prakse zatvaranja relikvija u relikvijare</w:t>
      </w:r>
      <w:r w:rsidR="00CD3FDB" w:rsidRPr="00474FAC">
        <w:rPr>
          <w:rFonts w:ascii="Times New Roman" w:hAnsi="Times New Roman" w:cs="Times New Roman"/>
          <w:noProof/>
        </w:rPr>
        <w:t>, koji relikviju čine nevidljivom</w:t>
      </w:r>
      <w:r w:rsidRPr="00474FAC">
        <w:rPr>
          <w:rFonts w:ascii="Times New Roman" w:hAnsi="Times New Roman" w:cs="Times New Roman"/>
          <w:noProof/>
        </w:rPr>
        <w:t xml:space="preserve">. Htjela sam pokazati da postoje društvene okolnosti, odnosno određena mjesta i vremena, kada institucionalni okvir, postavljen teologijom relikvija i crkvenom ritualnom praksom, može postati problematičan. Povjesničari umjetnosti koji rade na sve utjecajnijem i dinamičnijem području vizualizacije relikvija, čini se da dijele mišljenje kako je takvo granično stanje, povijesna okolnost, u kojoj je došlo do ozbiljnog poremećaja </w:t>
      </w:r>
      <w:r w:rsidR="002B1B5B" w:rsidRPr="00474FAC">
        <w:rPr>
          <w:rFonts w:ascii="Times New Roman" w:hAnsi="Times New Roman" w:cs="Times New Roman"/>
          <w:noProof/>
        </w:rPr>
        <w:t xml:space="preserve">štovanja </w:t>
      </w:r>
      <w:r w:rsidRPr="00474FAC">
        <w:rPr>
          <w:rFonts w:ascii="Times New Roman" w:hAnsi="Times New Roman" w:cs="Times New Roman"/>
          <w:noProof/>
        </w:rPr>
        <w:t>relikvija i na istoku i na zapadu, bio pad Carigrada godine 1204. Bizantinske relikvije</w:t>
      </w:r>
      <w:r w:rsidR="00B93DE2" w:rsidRPr="00474FAC">
        <w:rPr>
          <w:rFonts w:ascii="Times New Roman" w:hAnsi="Times New Roman" w:cs="Times New Roman"/>
          <w:noProof/>
        </w:rPr>
        <w:t xml:space="preserve"> </w:t>
      </w:r>
      <w:r w:rsidR="002B1B5B" w:rsidRPr="00474FAC">
        <w:rPr>
          <w:rFonts w:ascii="Times New Roman" w:hAnsi="Times New Roman" w:cs="Times New Roman"/>
          <w:noProof/>
        </w:rPr>
        <w:t>(</w:t>
      </w:r>
      <w:r w:rsidR="002B1B5B" w:rsidRPr="00474FAC">
        <w:rPr>
          <w:rFonts w:ascii="Times New Roman" w:hAnsi="Times New Roman" w:cs="Times New Roman"/>
          <w:i/>
          <w:noProof/>
        </w:rPr>
        <w:t>leipsana</w:t>
      </w:r>
      <w:r w:rsidR="002B1B5B" w:rsidRPr="00474FAC">
        <w:rPr>
          <w:rFonts w:ascii="Times New Roman" w:hAnsi="Times New Roman" w:cs="Times New Roman"/>
          <w:noProof/>
        </w:rPr>
        <w:t xml:space="preserve"> )</w:t>
      </w:r>
      <w:r w:rsidRPr="00474FAC">
        <w:rPr>
          <w:rFonts w:ascii="Times New Roman" w:hAnsi="Times New Roman" w:cs="Times New Roman"/>
          <w:noProof/>
        </w:rPr>
        <w:t>dolazile su na zapad u torbama, često lišene svojih posuda</w:t>
      </w:r>
      <w:r w:rsidR="002B1B5B" w:rsidRPr="00474FAC">
        <w:rPr>
          <w:rFonts w:ascii="Times New Roman" w:hAnsi="Times New Roman" w:cs="Times New Roman"/>
          <w:i/>
          <w:noProof/>
        </w:rPr>
        <w:t xml:space="preserve"> </w:t>
      </w:r>
      <w:r w:rsidR="002B1B5B" w:rsidRPr="00474FAC">
        <w:rPr>
          <w:rFonts w:ascii="Times New Roman" w:hAnsi="Times New Roman" w:cs="Times New Roman"/>
          <w:noProof/>
        </w:rPr>
        <w:t>(</w:t>
      </w:r>
      <w:r w:rsidR="002B1B5B" w:rsidRPr="00474FAC">
        <w:rPr>
          <w:rFonts w:ascii="Times New Roman" w:hAnsi="Times New Roman" w:cs="Times New Roman"/>
          <w:i/>
          <w:noProof/>
        </w:rPr>
        <w:t>staurotechai</w:t>
      </w:r>
      <w:r w:rsidR="002B1B5B" w:rsidRPr="00474FAC">
        <w:rPr>
          <w:rFonts w:ascii="Times New Roman" w:hAnsi="Times New Roman" w:cs="Times New Roman"/>
          <w:noProof/>
        </w:rPr>
        <w:t>)</w:t>
      </w:r>
      <w:r w:rsidRPr="00474FAC">
        <w:rPr>
          <w:rFonts w:ascii="Times New Roman" w:hAnsi="Times New Roman" w:cs="Times New Roman"/>
          <w:noProof/>
        </w:rPr>
        <w:t xml:space="preserve">, </w:t>
      </w:r>
      <w:r w:rsidR="002B1B5B" w:rsidRPr="00474FAC">
        <w:rPr>
          <w:rFonts w:ascii="Times New Roman" w:hAnsi="Times New Roman" w:cs="Times New Roman"/>
          <w:noProof/>
        </w:rPr>
        <w:t>njihovih protektivnih krila i pokrova</w:t>
      </w:r>
      <w:r w:rsidR="002C2FAD" w:rsidRPr="00474FAC">
        <w:rPr>
          <w:rFonts w:ascii="Times New Roman" w:hAnsi="Times New Roman" w:cs="Times New Roman"/>
          <w:noProof/>
        </w:rPr>
        <w:t>. Sve je to bilo protivno originalnoj umjetničkoj i religijsko</w:t>
      </w:r>
      <w:r w:rsidR="002B1B5B" w:rsidRPr="00474FAC">
        <w:rPr>
          <w:rFonts w:ascii="Times New Roman" w:hAnsi="Times New Roman" w:cs="Times New Roman"/>
          <w:noProof/>
        </w:rPr>
        <w:t>j namjeri. Pentcheva</w:t>
      </w:r>
      <w:r w:rsidR="008708A4" w:rsidRPr="00474FAC">
        <w:rPr>
          <w:rFonts w:ascii="Times New Roman" w:hAnsi="Times New Roman" w:cs="Times New Roman"/>
          <w:noProof/>
          <w:vertAlign w:val="superscript"/>
        </w:rPr>
        <w:t xml:space="preserve">16 </w:t>
      </w:r>
      <w:r w:rsidR="002B1B5B" w:rsidRPr="00474FAC">
        <w:rPr>
          <w:rFonts w:ascii="Times New Roman" w:hAnsi="Times New Roman" w:cs="Times New Roman"/>
          <w:noProof/>
        </w:rPr>
        <w:t>je istaknula</w:t>
      </w:r>
      <w:r w:rsidR="002C2FAD" w:rsidRPr="00474FAC">
        <w:rPr>
          <w:rFonts w:ascii="Times New Roman" w:hAnsi="Times New Roman" w:cs="Times New Roman"/>
          <w:noProof/>
        </w:rPr>
        <w:t xml:space="preserve"> kako je bizantinska relikvija, poput obrubljene lubanje sv. Akyndionosa početno bila zatvorena </w:t>
      </w:r>
      <w:r w:rsidR="00B93DE2" w:rsidRPr="00474FAC">
        <w:rPr>
          <w:rFonts w:ascii="Times New Roman" w:hAnsi="Times New Roman" w:cs="Times New Roman"/>
          <w:noProof/>
        </w:rPr>
        <w:t>u nekom danas izbugljenom relikvijaru</w:t>
      </w:r>
      <w:r w:rsidR="0087357B" w:rsidRPr="00474FAC">
        <w:rPr>
          <w:rFonts w:ascii="Times New Roman" w:hAnsi="Times New Roman" w:cs="Times New Roman"/>
          <w:noProof/>
        </w:rPr>
        <w:t xml:space="preserve"> </w:t>
      </w:r>
      <w:r w:rsidR="002C2FAD" w:rsidRPr="00474FAC">
        <w:rPr>
          <w:rFonts w:ascii="Times New Roman" w:hAnsi="Times New Roman" w:cs="Times New Roman"/>
          <w:noProof/>
        </w:rPr>
        <w:t xml:space="preserve">(sl. 10).  Danas, glava sv. Akyndinosa prikazuje zaobljeni vrh lubanje </w:t>
      </w:r>
      <w:r w:rsidR="004362F4" w:rsidRPr="00474FAC">
        <w:rPr>
          <w:rFonts w:ascii="Times New Roman" w:hAnsi="Times New Roman" w:cs="Times New Roman"/>
          <w:noProof/>
        </w:rPr>
        <w:t>obuhvaćen pozlaćenim metalnim</w:t>
      </w:r>
      <w:r w:rsidR="002C2FAD" w:rsidRPr="00474FAC">
        <w:rPr>
          <w:rFonts w:ascii="Times New Roman" w:hAnsi="Times New Roman" w:cs="Times New Roman"/>
          <w:noProof/>
        </w:rPr>
        <w:t xml:space="preserve"> traka</w:t>
      </w:r>
      <w:r w:rsidR="004362F4" w:rsidRPr="00474FAC">
        <w:rPr>
          <w:rFonts w:ascii="Times New Roman" w:hAnsi="Times New Roman" w:cs="Times New Roman"/>
          <w:noProof/>
        </w:rPr>
        <w:t>ma sa slikom sveca i</w:t>
      </w:r>
      <w:r w:rsidR="002C2FAD" w:rsidRPr="00474FAC">
        <w:rPr>
          <w:rFonts w:ascii="Times New Roman" w:hAnsi="Times New Roman" w:cs="Times New Roman"/>
          <w:noProof/>
        </w:rPr>
        <w:t xml:space="preserve"> njigovim imenom u središnjem medaljonu. Takve minimalno oblikovane relikvije glave na zapadu su se smatrale ogoljelima, cranium nudum, kao št</w:t>
      </w:r>
      <w:r w:rsidR="004362F4" w:rsidRPr="00474FAC">
        <w:rPr>
          <w:rFonts w:ascii="Times New Roman" w:hAnsi="Times New Roman" w:cs="Times New Roman"/>
          <w:noProof/>
        </w:rPr>
        <w:t>o popis crkvenog inventara opisuje</w:t>
      </w:r>
      <w:r w:rsidR="002C2FAD" w:rsidRPr="00474FAC">
        <w:rPr>
          <w:rFonts w:ascii="Times New Roman" w:hAnsi="Times New Roman" w:cs="Times New Roman"/>
          <w:noProof/>
        </w:rPr>
        <w:t xml:space="preserve"> got</w:t>
      </w:r>
      <w:r w:rsidR="004362F4" w:rsidRPr="00474FAC">
        <w:rPr>
          <w:rFonts w:ascii="Times New Roman" w:hAnsi="Times New Roman" w:cs="Times New Roman"/>
          <w:noProof/>
        </w:rPr>
        <w:t>ovo kompletan kranium sv. Jakova</w:t>
      </w:r>
      <w:r w:rsidR="002C2FAD" w:rsidRPr="00474FAC">
        <w:rPr>
          <w:rFonts w:ascii="Times New Roman" w:hAnsi="Times New Roman" w:cs="Times New Roman"/>
          <w:noProof/>
        </w:rPr>
        <w:t xml:space="preserve"> Mlađeg u trezoru katedrale u Halberstadtu koja je došla iz Carigrada godine 1208.</w:t>
      </w:r>
    </w:p>
    <w:p w:rsidR="002C2FAD" w:rsidRPr="00474FAC" w:rsidRDefault="004362F4" w:rsidP="00580210">
      <w:pPr>
        <w:rPr>
          <w:rFonts w:ascii="Times New Roman" w:hAnsi="Times New Roman" w:cs="Times New Roman"/>
          <w:noProof/>
        </w:rPr>
      </w:pPr>
      <w:r w:rsidRPr="00474FAC">
        <w:rPr>
          <w:rFonts w:ascii="Times New Roman" w:hAnsi="Times New Roman" w:cs="Times New Roman"/>
          <w:noProof/>
        </w:rPr>
        <w:t xml:space="preserve">Žrtve </w:t>
      </w:r>
      <w:r w:rsidR="00B93DE2" w:rsidRPr="00474FAC">
        <w:rPr>
          <w:rFonts w:ascii="Times New Roman" w:hAnsi="Times New Roman" w:cs="Times New Roman"/>
          <w:noProof/>
        </w:rPr>
        <w:t xml:space="preserve">križarske </w:t>
      </w:r>
      <w:r w:rsidRPr="00474FAC">
        <w:rPr>
          <w:rFonts w:ascii="Times New Roman" w:hAnsi="Times New Roman" w:cs="Times New Roman"/>
          <w:noProof/>
        </w:rPr>
        <w:t>pljačke</w:t>
      </w:r>
      <w:r w:rsidR="002C2FAD" w:rsidRPr="00474FAC">
        <w:rPr>
          <w:rFonts w:ascii="Times New Roman" w:hAnsi="Times New Roman" w:cs="Times New Roman"/>
          <w:noProof/>
        </w:rPr>
        <w:t xml:space="preserve"> crkvenih t</w:t>
      </w:r>
      <w:r w:rsidR="00CD3FDB" w:rsidRPr="00474FAC">
        <w:rPr>
          <w:rFonts w:ascii="Times New Roman" w:hAnsi="Times New Roman" w:cs="Times New Roman"/>
          <w:noProof/>
        </w:rPr>
        <w:t>rezora u Carigradu, relikvije su</w:t>
      </w:r>
      <w:r w:rsidR="002C2FAD" w:rsidRPr="00474FAC">
        <w:rPr>
          <w:rFonts w:ascii="Times New Roman" w:hAnsi="Times New Roman" w:cs="Times New Roman"/>
          <w:noProof/>
        </w:rPr>
        <w:t xml:space="preserve"> izgubile svoj početni liturgijski i interpretativni kontekst</w:t>
      </w:r>
      <w:r w:rsidRPr="00474FAC">
        <w:rPr>
          <w:rFonts w:ascii="Times New Roman" w:hAnsi="Times New Roman" w:cs="Times New Roman"/>
          <w:noProof/>
        </w:rPr>
        <w:t xml:space="preserve"> u kojem  je relikvija bila postepeno otkrivana oku promatrača u liturgijskom okruženju.</w:t>
      </w:r>
      <w:r w:rsidR="002C2FAD" w:rsidRPr="00474FAC">
        <w:rPr>
          <w:rFonts w:ascii="Times New Roman" w:hAnsi="Times New Roman" w:cs="Times New Roman"/>
          <w:noProof/>
        </w:rPr>
        <w:t xml:space="preserve"> </w:t>
      </w:r>
      <w:r w:rsidR="00687688" w:rsidRPr="00474FAC">
        <w:rPr>
          <w:rFonts w:ascii="Times New Roman" w:hAnsi="Times New Roman" w:cs="Times New Roman"/>
          <w:noProof/>
        </w:rPr>
        <w:t>Reakcija zapadnjačke crkve bila je reafi</w:t>
      </w:r>
      <w:r w:rsidRPr="00474FAC">
        <w:rPr>
          <w:rFonts w:ascii="Times New Roman" w:hAnsi="Times New Roman" w:cs="Times New Roman"/>
          <w:noProof/>
        </w:rPr>
        <w:t>rmacija relikvijara</w:t>
      </w:r>
      <w:r w:rsidR="00687688" w:rsidRPr="00474FAC">
        <w:rPr>
          <w:rFonts w:ascii="Times New Roman" w:hAnsi="Times New Roman" w:cs="Times New Roman"/>
          <w:noProof/>
        </w:rPr>
        <w:t xml:space="preserve"> kao </w:t>
      </w:r>
      <w:r w:rsidRPr="00474FAC">
        <w:rPr>
          <w:rFonts w:ascii="Times New Roman" w:hAnsi="Times New Roman" w:cs="Times New Roman"/>
          <w:noProof/>
        </w:rPr>
        <w:t>nositelja i mjesta ritualnog misterija. N</w:t>
      </w:r>
      <w:r w:rsidR="00687688" w:rsidRPr="00474FAC">
        <w:rPr>
          <w:rFonts w:ascii="Times New Roman" w:hAnsi="Times New Roman" w:cs="Times New Roman"/>
          <w:noProof/>
        </w:rPr>
        <w:t>a Lateranskom koncilu održanom 121</w:t>
      </w:r>
      <w:r w:rsidRPr="00474FAC">
        <w:rPr>
          <w:rFonts w:ascii="Times New Roman" w:hAnsi="Times New Roman" w:cs="Times New Roman"/>
          <w:noProof/>
        </w:rPr>
        <w:t>5. godine, bio je izdan dekret protiv trgovine</w:t>
      </w:r>
      <w:r w:rsidR="00687688" w:rsidRPr="00474FAC">
        <w:rPr>
          <w:rFonts w:ascii="Times New Roman" w:hAnsi="Times New Roman" w:cs="Times New Roman"/>
          <w:noProof/>
        </w:rPr>
        <w:t xml:space="preserve"> reli</w:t>
      </w:r>
      <w:r w:rsidRPr="00474FAC">
        <w:rPr>
          <w:rFonts w:ascii="Times New Roman" w:hAnsi="Times New Roman" w:cs="Times New Roman"/>
          <w:noProof/>
        </w:rPr>
        <w:t>kvijama i</w:t>
      </w:r>
      <w:r w:rsidR="00610C25" w:rsidRPr="00474FAC">
        <w:rPr>
          <w:rFonts w:ascii="Times New Roman" w:hAnsi="Times New Roman" w:cs="Times New Roman"/>
          <w:noProof/>
        </w:rPr>
        <w:t xml:space="preserve"> njihovog štovanja</w:t>
      </w:r>
      <w:r w:rsidR="00687688" w:rsidRPr="00474FAC">
        <w:rPr>
          <w:rFonts w:ascii="Times New Roman" w:hAnsi="Times New Roman" w:cs="Times New Roman"/>
          <w:noProof/>
        </w:rPr>
        <w:t xml:space="preserve"> </w:t>
      </w:r>
      <w:r w:rsidRPr="00474FAC">
        <w:rPr>
          <w:rFonts w:ascii="Times New Roman" w:hAnsi="Times New Roman" w:cs="Times New Roman"/>
          <w:noProof/>
        </w:rPr>
        <w:t>bez dopuštenja rimske crkve, te je njihovo nediskriminirano pokazivanje</w:t>
      </w:r>
      <w:r w:rsidR="00687688" w:rsidRPr="00474FAC">
        <w:rPr>
          <w:rFonts w:ascii="Times New Roman" w:hAnsi="Times New Roman" w:cs="Times New Roman"/>
          <w:noProof/>
        </w:rPr>
        <w:t xml:space="preserve"> (passim ostendunt) izvan kontejnera (extra capsam)</w:t>
      </w:r>
      <w:r w:rsidRPr="00474FAC">
        <w:rPr>
          <w:rFonts w:ascii="Times New Roman" w:hAnsi="Times New Roman" w:cs="Times New Roman"/>
          <w:noProof/>
        </w:rPr>
        <w:t xml:space="preserve"> bilo zabranjeno</w:t>
      </w:r>
      <w:r w:rsidR="008708A4" w:rsidRPr="00474FAC">
        <w:rPr>
          <w:rFonts w:ascii="Times New Roman" w:hAnsi="Times New Roman" w:cs="Times New Roman"/>
          <w:noProof/>
          <w:vertAlign w:val="superscript"/>
        </w:rPr>
        <w:t>17</w:t>
      </w:r>
      <w:r w:rsidR="00687688" w:rsidRPr="00474FAC">
        <w:rPr>
          <w:rFonts w:ascii="Times New Roman" w:hAnsi="Times New Roman" w:cs="Times New Roman"/>
          <w:noProof/>
        </w:rPr>
        <w:t>. Pokušalo se onemogućiti prikaz umjetnički nedovoljno artikuliranih – golih relikvija. Premda je Lateransk</w:t>
      </w:r>
      <w:r w:rsidRPr="00474FAC">
        <w:rPr>
          <w:rFonts w:ascii="Times New Roman" w:hAnsi="Times New Roman" w:cs="Times New Roman"/>
          <w:noProof/>
        </w:rPr>
        <w:t>i koncil zabranio prikazivanje ogoljelih relikvija</w:t>
      </w:r>
      <w:r w:rsidR="00687688" w:rsidRPr="00474FAC">
        <w:rPr>
          <w:rFonts w:ascii="Times New Roman" w:hAnsi="Times New Roman" w:cs="Times New Roman"/>
          <w:noProof/>
        </w:rPr>
        <w:t xml:space="preserve"> godine 1215., sinoda u Budimpešti godine 1279. uvela je ograničenje </w:t>
      </w:r>
      <w:r w:rsidRPr="00474FAC">
        <w:rPr>
          <w:rFonts w:ascii="Times New Roman" w:hAnsi="Times New Roman" w:cs="Times New Roman"/>
          <w:noProof/>
        </w:rPr>
        <w:t>na lateranske odredbe</w:t>
      </w:r>
      <w:r w:rsidR="00687688" w:rsidRPr="00474FAC">
        <w:rPr>
          <w:rFonts w:ascii="Times New Roman" w:hAnsi="Times New Roman" w:cs="Times New Roman"/>
          <w:noProof/>
        </w:rPr>
        <w:t xml:space="preserve">, i praktično ih ukinula za potrebe hodočasnika. Nakon što izražava kako nije primjereno izlagati relikvije izvan njihovih posuda ili kutija, kanon 27 tog koncila dodaje kako se za potrebe crkvenih blagdana ili </w:t>
      </w:r>
      <w:r w:rsidR="00B93DE2" w:rsidRPr="00474FAC">
        <w:rPr>
          <w:rFonts w:ascii="Times New Roman" w:hAnsi="Times New Roman" w:cs="Times New Roman"/>
          <w:noProof/>
        </w:rPr>
        <w:t xml:space="preserve">na </w:t>
      </w:r>
      <w:r w:rsidR="00687688" w:rsidRPr="00474FAC">
        <w:rPr>
          <w:rFonts w:ascii="Times New Roman" w:hAnsi="Times New Roman" w:cs="Times New Roman"/>
          <w:noProof/>
        </w:rPr>
        <w:t>korist hodočasnika, a prema običajima pojedinih crkava, relikvije mogu prikazivati i gole</w:t>
      </w:r>
      <w:r w:rsidR="008708A4" w:rsidRPr="00474FAC">
        <w:rPr>
          <w:rFonts w:ascii="Times New Roman" w:hAnsi="Times New Roman" w:cs="Times New Roman"/>
          <w:noProof/>
          <w:vertAlign w:val="superscript"/>
        </w:rPr>
        <w:t>18</w:t>
      </w:r>
      <w:r w:rsidR="00687688" w:rsidRPr="00474FAC">
        <w:rPr>
          <w:rFonts w:ascii="Times New Roman" w:hAnsi="Times New Roman" w:cs="Times New Roman"/>
          <w:noProof/>
        </w:rPr>
        <w:t>. Vidimo stoga na djel</w:t>
      </w:r>
      <w:r w:rsidR="00B93DE2" w:rsidRPr="00474FAC">
        <w:rPr>
          <w:rFonts w:ascii="Times New Roman" w:hAnsi="Times New Roman" w:cs="Times New Roman"/>
          <w:noProof/>
        </w:rPr>
        <w:t>u dvije suprotstavljene težnje</w:t>
      </w:r>
      <w:r w:rsidR="00687688" w:rsidRPr="00474FAC">
        <w:rPr>
          <w:rFonts w:ascii="Times New Roman" w:hAnsi="Times New Roman" w:cs="Times New Roman"/>
          <w:noProof/>
        </w:rPr>
        <w:t xml:space="preserve">, prvu crkvenu, i drugu publike koja traži što bliži kontakt sa samom relikvijom. </w:t>
      </w:r>
      <w:r w:rsidR="00610C25" w:rsidRPr="00474FAC">
        <w:rPr>
          <w:rFonts w:ascii="Times New Roman" w:hAnsi="Times New Roman" w:cs="Times New Roman"/>
          <w:noProof/>
        </w:rPr>
        <w:t xml:space="preserve">Takve potrebe publike </w:t>
      </w:r>
      <w:r w:rsidR="00CD3FDB" w:rsidRPr="00474FAC">
        <w:rPr>
          <w:rFonts w:ascii="Times New Roman" w:hAnsi="Times New Roman" w:cs="Times New Roman"/>
          <w:noProof/>
        </w:rPr>
        <w:t>„pojedinih</w:t>
      </w:r>
      <w:r w:rsidR="00A67857" w:rsidRPr="00474FAC">
        <w:rPr>
          <w:rFonts w:ascii="Times New Roman" w:hAnsi="Times New Roman" w:cs="Times New Roman"/>
          <w:noProof/>
        </w:rPr>
        <w:t xml:space="preserve"> </w:t>
      </w:r>
      <w:r w:rsidR="00B93DE2" w:rsidRPr="00474FAC">
        <w:rPr>
          <w:rFonts w:ascii="Times New Roman" w:hAnsi="Times New Roman" w:cs="Times New Roman"/>
          <w:noProof/>
        </w:rPr>
        <w:t>crkava“ možemo pratiti u</w:t>
      </w:r>
      <w:r w:rsidR="00610C25" w:rsidRPr="00474FAC">
        <w:rPr>
          <w:rFonts w:ascii="Times New Roman" w:hAnsi="Times New Roman" w:cs="Times New Roman"/>
          <w:noProof/>
        </w:rPr>
        <w:t xml:space="preserve"> praksi štovanja relikvija u</w:t>
      </w:r>
      <w:r w:rsidR="00A67857" w:rsidRPr="00474FAC">
        <w:rPr>
          <w:rFonts w:ascii="Times New Roman" w:hAnsi="Times New Roman" w:cs="Times New Roman"/>
          <w:noProof/>
        </w:rPr>
        <w:t xml:space="preserve"> srednjevjekovnoj Veneciji.</w:t>
      </w:r>
    </w:p>
    <w:p w:rsidR="00A67857" w:rsidRPr="00474FAC" w:rsidRDefault="00A67857" w:rsidP="00580210">
      <w:pPr>
        <w:rPr>
          <w:rFonts w:ascii="Times New Roman" w:hAnsi="Times New Roman" w:cs="Times New Roman"/>
          <w:noProof/>
        </w:rPr>
      </w:pPr>
      <w:r w:rsidRPr="00474FAC">
        <w:rPr>
          <w:rFonts w:ascii="Times New Roman" w:hAnsi="Times New Roman" w:cs="Times New Roman"/>
          <w:noProof/>
        </w:rPr>
        <w:t xml:space="preserve">Jedna </w:t>
      </w:r>
      <w:r w:rsidR="00610C25" w:rsidRPr="00474FAC">
        <w:rPr>
          <w:rFonts w:ascii="Times New Roman" w:hAnsi="Times New Roman" w:cs="Times New Roman"/>
          <w:noProof/>
        </w:rPr>
        <w:t>od osobitosti venecijanskog vjerskog okoliša</w:t>
      </w:r>
      <w:r w:rsidRPr="00474FAC">
        <w:rPr>
          <w:rFonts w:ascii="Times New Roman" w:hAnsi="Times New Roman" w:cs="Times New Roman"/>
          <w:noProof/>
        </w:rPr>
        <w:t xml:space="preserve"> bio je i velik broj </w:t>
      </w:r>
      <w:r w:rsidRPr="00474FAC">
        <w:rPr>
          <w:rFonts w:ascii="Times New Roman" w:hAnsi="Times New Roman" w:cs="Times New Roman"/>
          <w:i/>
          <w:noProof/>
        </w:rPr>
        <w:t>corpisancti</w:t>
      </w:r>
      <w:r w:rsidRPr="00474FAC">
        <w:rPr>
          <w:rFonts w:ascii="Times New Roman" w:hAnsi="Times New Roman" w:cs="Times New Roman"/>
          <w:noProof/>
        </w:rPr>
        <w:t xml:space="preserve"> – cijelih neraspadnutih tijela svetaca, ili </w:t>
      </w:r>
      <w:r w:rsidR="00610C25" w:rsidRPr="00474FAC">
        <w:rPr>
          <w:rFonts w:ascii="Times New Roman" w:hAnsi="Times New Roman" w:cs="Times New Roman"/>
          <w:noProof/>
        </w:rPr>
        <w:t>fragmenata tijela koji se oblikuju tako da se čine kao cjelovita tijel</w:t>
      </w:r>
      <w:r w:rsidRPr="00474FAC">
        <w:rPr>
          <w:rFonts w:ascii="Times New Roman" w:hAnsi="Times New Roman" w:cs="Times New Roman"/>
          <w:noProof/>
        </w:rPr>
        <w:t xml:space="preserve">a. </w:t>
      </w:r>
      <w:r w:rsidR="00610C25" w:rsidRPr="00474FAC">
        <w:rPr>
          <w:rFonts w:ascii="Times New Roman" w:hAnsi="Times New Roman" w:cs="Times New Roman"/>
          <w:noProof/>
        </w:rPr>
        <w:t>Kao društveni pokretači (agents) i po</w:t>
      </w:r>
      <w:r w:rsidRPr="00474FAC">
        <w:rPr>
          <w:rFonts w:ascii="Times New Roman" w:hAnsi="Times New Roman" w:cs="Times New Roman"/>
          <w:noProof/>
        </w:rPr>
        <w:t xml:space="preserve"> djelotvornosti, nije postojala razlika između relikvijara, </w:t>
      </w:r>
      <w:r w:rsidR="00610C25" w:rsidRPr="00474FAC">
        <w:rPr>
          <w:rFonts w:ascii="Times New Roman" w:hAnsi="Times New Roman" w:cs="Times New Roman"/>
          <w:noProof/>
        </w:rPr>
        <w:t xml:space="preserve">svetih tijela, </w:t>
      </w:r>
      <w:r w:rsidR="004270F9" w:rsidRPr="00474FAC">
        <w:rPr>
          <w:rFonts w:ascii="Times New Roman" w:hAnsi="Times New Roman" w:cs="Times New Roman"/>
          <w:noProof/>
        </w:rPr>
        <w:t xml:space="preserve">ikona, </w:t>
      </w:r>
      <w:r w:rsidR="00610C25" w:rsidRPr="00474FAC">
        <w:rPr>
          <w:rFonts w:ascii="Times New Roman" w:hAnsi="Times New Roman" w:cs="Times New Roman"/>
          <w:noProof/>
        </w:rPr>
        <w:t>i drugih artefakata</w:t>
      </w:r>
      <w:r w:rsidRPr="00474FAC">
        <w:rPr>
          <w:rFonts w:ascii="Times New Roman" w:hAnsi="Times New Roman" w:cs="Times New Roman"/>
          <w:noProof/>
        </w:rPr>
        <w:t xml:space="preserve"> koji su stvarali čuda. Ikona što plače ili tijelo sveca koje reagira na afekt molitelja-pacijenta djeluju na sličan način. </w:t>
      </w:r>
      <w:r w:rsidR="004270F9" w:rsidRPr="00474FAC">
        <w:rPr>
          <w:rFonts w:ascii="Times New Roman" w:hAnsi="Times New Roman" w:cs="Times New Roman"/>
          <w:noProof/>
        </w:rPr>
        <w:t>Ktome, k</w:t>
      </w:r>
      <w:r w:rsidRPr="00474FAC">
        <w:rPr>
          <w:rFonts w:ascii="Times New Roman" w:hAnsi="Times New Roman" w:cs="Times New Roman"/>
          <w:noProof/>
        </w:rPr>
        <w:t>ada</w:t>
      </w:r>
      <w:r w:rsidR="00610C25" w:rsidRPr="00474FAC">
        <w:rPr>
          <w:rFonts w:ascii="Times New Roman" w:hAnsi="Times New Roman" w:cs="Times New Roman"/>
          <w:noProof/>
        </w:rPr>
        <w:t xml:space="preserve"> je leš u stvarnosti sačinjen</w:t>
      </w:r>
      <w:r w:rsidRPr="00474FAC">
        <w:rPr>
          <w:rFonts w:ascii="Times New Roman" w:hAnsi="Times New Roman" w:cs="Times New Roman"/>
          <w:noProof/>
        </w:rPr>
        <w:t xml:space="preserve"> pomoću fragmenata kostiju, tekstilnih pokrova ili metalnih dijelova, on, paradoksalno, postaje sličniji </w:t>
      </w:r>
      <w:r w:rsidR="0033582A" w:rsidRPr="00474FAC">
        <w:rPr>
          <w:rFonts w:ascii="Times New Roman" w:hAnsi="Times New Roman" w:cs="Times New Roman"/>
          <w:noProof/>
        </w:rPr>
        <w:t>skulpturi</w:t>
      </w:r>
      <w:r w:rsidRPr="00474FAC">
        <w:rPr>
          <w:rFonts w:ascii="Times New Roman" w:hAnsi="Times New Roman" w:cs="Times New Roman"/>
          <w:noProof/>
        </w:rPr>
        <w:t xml:space="preserve"> koju umjetnici stvaraju od umjetnih materijala, ali koje vjernici dodatno ukrašavaju odjećom ili nakitom kako bi postale životnije. Unatoč tomu, mi, povjesničari </w:t>
      </w:r>
      <w:r w:rsidR="004270F9" w:rsidRPr="00474FAC">
        <w:rPr>
          <w:rFonts w:ascii="Times New Roman" w:hAnsi="Times New Roman" w:cs="Times New Roman"/>
          <w:noProof/>
        </w:rPr>
        <w:t>umjetnosti ne cijenimo ikone i</w:t>
      </w:r>
      <w:r w:rsidRPr="00474FAC">
        <w:rPr>
          <w:rFonts w:ascii="Times New Roman" w:hAnsi="Times New Roman" w:cs="Times New Roman"/>
          <w:noProof/>
        </w:rPr>
        <w:t xml:space="preserve"> tijela na jednak način zbog toga što smatramo da leševima nedostaje umjetnička komponenta (premda na mnogim mjestima postoje iznimni primjerci pr</w:t>
      </w:r>
      <w:r w:rsidR="00CD3FDB" w:rsidRPr="00474FAC">
        <w:rPr>
          <w:rFonts w:ascii="Times New Roman" w:hAnsi="Times New Roman" w:cs="Times New Roman"/>
          <w:noProof/>
        </w:rPr>
        <w:t>ekrasnog opremanja svetačkih tijela</w:t>
      </w:r>
      <w:r w:rsidR="0033582A" w:rsidRPr="00474FAC">
        <w:rPr>
          <w:rFonts w:ascii="Times New Roman" w:hAnsi="Times New Roman" w:cs="Times New Roman"/>
          <w:noProof/>
        </w:rPr>
        <w:t>)</w:t>
      </w:r>
      <w:r w:rsidRPr="00474FAC">
        <w:rPr>
          <w:rFonts w:ascii="Times New Roman" w:hAnsi="Times New Roman" w:cs="Times New Roman"/>
          <w:noProof/>
        </w:rPr>
        <w:t>. Razlog za to, po</w:t>
      </w:r>
      <w:r w:rsidR="0071343B" w:rsidRPr="00474FAC">
        <w:rPr>
          <w:rFonts w:ascii="Times New Roman" w:hAnsi="Times New Roman" w:cs="Times New Roman"/>
          <w:noProof/>
        </w:rPr>
        <w:t xml:space="preserve">novno, kako vjerujem, leži u tome da kvantiteta antropomorfnog sadržaja u </w:t>
      </w:r>
      <w:r w:rsidR="004270F9" w:rsidRPr="00474FAC">
        <w:rPr>
          <w:rFonts w:ascii="Times New Roman" w:hAnsi="Times New Roman" w:cs="Times New Roman"/>
          <w:noProof/>
        </w:rPr>
        <w:t>tako bogato opremljenim</w:t>
      </w:r>
      <w:r w:rsidR="0033582A" w:rsidRPr="00474FAC">
        <w:rPr>
          <w:rFonts w:ascii="Times New Roman" w:hAnsi="Times New Roman" w:cs="Times New Roman"/>
          <w:noProof/>
        </w:rPr>
        <w:t xml:space="preserve"> svetim tijelima</w:t>
      </w:r>
      <w:r w:rsidR="0033582A" w:rsidRPr="00474FAC">
        <w:rPr>
          <w:rFonts w:ascii="Times New Roman" w:hAnsi="Times New Roman" w:cs="Times New Roman"/>
          <w:i/>
          <w:noProof/>
        </w:rPr>
        <w:t xml:space="preserve"> </w:t>
      </w:r>
      <w:r w:rsidR="0071343B" w:rsidRPr="00474FAC">
        <w:rPr>
          <w:rFonts w:ascii="Times New Roman" w:hAnsi="Times New Roman" w:cs="Times New Roman"/>
          <w:noProof/>
        </w:rPr>
        <w:t>smješta umjetnika u poziciju pacijenta, vis-a-vis indeksa (tijela), bez obzira na to kako umjetnički uspješno</w:t>
      </w:r>
      <w:r w:rsidR="0033582A" w:rsidRPr="00474FAC">
        <w:rPr>
          <w:rFonts w:ascii="Times New Roman" w:hAnsi="Times New Roman" w:cs="Times New Roman"/>
          <w:noProof/>
        </w:rPr>
        <w:t xml:space="preserve"> oprema</w:t>
      </w:r>
      <w:r w:rsidR="0071343B" w:rsidRPr="00474FAC">
        <w:rPr>
          <w:rFonts w:ascii="Times New Roman" w:hAnsi="Times New Roman" w:cs="Times New Roman"/>
          <w:noProof/>
        </w:rPr>
        <w:t xml:space="preserve"> grob</w:t>
      </w:r>
      <w:r w:rsidR="0033582A" w:rsidRPr="00474FAC">
        <w:rPr>
          <w:rFonts w:ascii="Times New Roman" w:hAnsi="Times New Roman" w:cs="Times New Roman"/>
          <w:noProof/>
        </w:rPr>
        <w:t>nice ili kapele</w:t>
      </w:r>
      <w:r w:rsidR="0071343B" w:rsidRPr="00474FAC">
        <w:rPr>
          <w:rFonts w:ascii="Times New Roman" w:hAnsi="Times New Roman" w:cs="Times New Roman"/>
          <w:noProof/>
        </w:rPr>
        <w:t xml:space="preserve"> može izgledati - estetski. Isto tako, vjerničke intervencije u posvećene sli</w:t>
      </w:r>
      <w:r w:rsidR="00CD3FDB" w:rsidRPr="00474FAC">
        <w:rPr>
          <w:rFonts w:ascii="Times New Roman" w:hAnsi="Times New Roman" w:cs="Times New Roman"/>
          <w:noProof/>
        </w:rPr>
        <w:t>ke (dragulji, zavjetni prilozi</w:t>
      </w:r>
      <w:r w:rsidR="0071343B" w:rsidRPr="00474FAC">
        <w:rPr>
          <w:rFonts w:ascii="Times New Roman" w:hAnsi="Times New Roman" w:cs="Times New Roman"/>
          <w:noProof/>
        </w:rPr>
        <w:t>, odjeća) g</w:t>
      </w:r>
      <w:r w:rsidR="0033582A" w:rsidRPr="00474FAC">
        <w:rPr>
          <w:rFonts w:ascii="Times New Roman" w:hAnsi="Times New Roman" w:cs="Times New Roman"/>
          <w:noProof/>
        </w:rPr>
        <w:t>uše sliku koju je stvorio umjetnik</w:t>
      </w:r>
      <w:r w:rsidR="0071343B" w:rsidRPr="00474FAC">
        <w:rPr>
          <w:rFonts w:ascii="Times New Roman" w:hAnsi="Times New Roman" w:cs="Times New Roman"/>
          <w:noProof/>
        </w:rPr>
        <w:t xml:space="preserve">,i ukida umjetnikov subjektivitet u stvaranju mimetične slike. Umjetnička djelotvornost koja se smanjuje ili posve ukida </w:t>
      </w:r>
      <w:r w:rsidR="0071343B" w:rsidRPr="00474FAC">
        <w:rPr>
          <w:rFonts w:ascii="Times New Roman" w:hAnsi="Times New Roman" w:cs="Times New Roman"/>
          <w:noProof/>
        </w:rPr>
        <w:lastRenderedPageBreak/>
        <w:t xml:space="preserve">povećava djelotvornost </w:t>
      </w:r>
      <w:r w:rsidR="004270F9" w:rsidRPr="00474FAC">
        <w:rPr>
          <w:rFonts w:ascii="Times New Roman" w:hAnsi="Times New Roman" w:cs="Times New Roman"/>
          <w:noProof/>
        </w:rPr>
        <w:t xml:space="preserve">prirodnog </w:t>
      </w:r>
      <w:r w:rsidR="0071343B" w:rsidRPr="00474FAC">
        <w:rPr>
          <w:rFonts w:ascii="Times New Roman" w:hAnsi="Times New Roman" w:cs="Times New Roman"/>
          <w:noProof/>
        </w:rPr>
        <w:t>indeksa</w:t>
      </w:r>
      <w:r w:rsidR="0033582A" w:rsidRPr="00474FAC">
        <w:rPr>
          <w:rFonts w:ascii="Times New Roman" w:hAnsi="Times New Roman" w:cs="Times New Roman"/>
          <w:noProof/>
        </w:rPr>
        <w:t xml:space="preserve"> (relikvije)</w:t>
      </w:r>
      <w:r w:rsidR="0071343B" w:rsidRPr="00474FAC">
        <w:rPr>
          <w:rFonts w:ascii="Times New Roman" w:hAnsi="Times New Roman" w:cs="Times New Roman"/>
          <w:noProof/>
        </w:rPr>
        <w:t xml:space="preserve">, a to je razlog zbog kojeg su </w:t>
      </w:r>
      <w:r w:rsidR="0033582A" w:rsidRPr="00474FAC">
        <w:rPr>
          <w:rFonts w:ascii="Times New Roman" w:hAnsi="Times New Roman" w:cs="Times New Roman"/>
          <w:noProof/>
        </w:rPr>
        <w:t xml:space="preserve">se </w:t>
      </w:r>
      <w:r w:rsidR="0071343B" w:rsidRPr="00474FAC">
        <w:rPr>
          <w:rFonts w:ascii="Times New Roman" w:hAnsi="Times New Roman" w:cs="Times New Roman"/>
          <w:noProof/>
        </w:rPr>
        <w:t xml:space="preserve">nekoć </w:t>
      </w:r>
      <w:r w:rsidR="0033582A" w:rsidRPr="00474FAC">
        <w:rPr>
          <w:rFonts w:ascii="Times New Roman" w:hAnsi="Times New Roman" w:cs="Times New Roman"/>
          <w:noProof/>
        </w:rPr>
        <w:t xml:space="preserve">(a ponegdje i danas) </w:t>
      </w:r>
      <w:r w:rsidR="0071343B" w:rsidRPr="00474FAC">
        <w:rPr>
          <w:rFonts w:ascii="Times New Roman" w:hAnsi="Times New Roman" w:cs="Times New Roman"/>
          <w:i/>
          <w:noProof/>
        </w:rPr>
        <w:t>corpisanti</w:t>
      </w:r>
      <w:r w:rsidR="0071343B" w:rsidRPr="00474FAC">
        <w:rPr>
          <w:rFonts w:ascii="Times New Roman" w:hAnsi="Times New Roman" w:cs="Times New Roman"/>
          <w:noProof/>
        </w:rPr>
        <w:t xml:space="preserve"> držali toliko važnim.</w:t>
      </w:r>
    </w:p>
    <w:p w:rsidR="0071343B" w:rsidRPr="00474FAC" w:rsidRDefault="004B7F66" w:rsidP="00580210">
      <w:pPr>
        <w:rPr>
          <w:rFonts w:ascii="Times New Roman" w:hAnsi="Times New Roman" w:cs="Times New Roman"/>
          <w:noProof/>
        </w:rPr>
      </w:pPr>
      <w:r w:rsidRPr="00474FAC">
        <w:rPr>
          <w:rFonts w:ascii="Times New Roman" w:hAnsi="Times New Roman" w:cs="Times New Roman"/>
          <w:noProof/>
        </w:rPr>
        <w:t>Tijelo koje nastanjuje prikaz</w:t>
      </w:r>
    </w:p>
    <w:p w:rsidR="009A16E7" w:rsidRPr="00474FAC" w:rsidRDefault="0071343B" w:rsidP="00580210">
      <w:pPr>
        <w:rPr>
          <w:rFonts w:ascii="Times New Roman" w:hAnsi="Times New Roman" w:cs="Times New Roman"/>
          <w:noProof/>
        </w:rPr>
      </w:pPr>
      <w:r w:rsidRPr="00474FAC">
        <w:rPr>
          <w:rFonts w:ascii="Times New Roman" w:hAnsi="Times New Roman" w:cs="Times New Roman"/>
          <w:noProof/>
        </w:rPr>
        <w:t>Kratko nakon propasti Serenissime godine 1818. Gaetano Grezler, profesor slikarstva iz Verone, dao si je u zadatak da sačuva venecijansko nasljeđe: skupio je relikvije iz crkve sv. Lorenza u Veneciji, i prebacio ih u Vodnjan (u Istri) u kojoj su i danas izložene u župnoj crkvi sv. Blaža. Zbirka se sastoji od</w:t>
      </w:r>
      <w:r w:rsidR="0033582A" w:rsidRPr="00474FAC">
        <w:rPr>
          <w:rFonts w:ascii="Times New Roman" w:hAnsi="Times New Roman" w:cs="Times New Roman"/>
          <w:noProof/>
        </w:rPr>
        <w:t xml:space="preserve"> 264 identificirane i</w:t>
      </w:r>
      <w:r w:rsidRPr="00474FAC">
        <w:rPr>
          <w:rFonts w:ascii="Times New Roman" w:hAnsi="Times New Roman" w:cs="Times New Roman"/>
          <w:noProof/>
        </w:rPr>
        <w:t xml:space="preserve"> 41 neidentificirane relikvije - od kojih su mnoge umjet</w:t>
      </w:r>
      <w:r w:rsidR="0033582A" w:rsidRPr="00474FAC">
        <w:rPr>
          <w:rFonts w:ascii="Times New Roman" w:hAnsi="Times New Roman" w:cs="Times New Roman"/>
          <w:noProof/>
        </w:rPr>
        <w:t>nički gledano – neugledne</w:t>
      </w:r>
      <w:r w:rsidRPr="00474FAC">
        <w:rPr>
          <w:rFonts w:ascii="Times New Roman" w:hAnsi="Times New Roman" w:cs="Times New Roman"/>
          <w:noProof/>
        </w:rPr>
        <w:t xml:space="preserve"> – te se čuv</w:t>
      </w:r>
      <w:r w:rsidR="0033582A" w:rsidRPr="00474FAC">
        <w:rPr>
          <w:rFonts w:ascii="Times New Roman" w:hAnsi="Times New Roman" w:cs="Times New Roman"/>
          <w:noProof/>
        </w:rPr>
        <w:t>aju u jednostavnim ampoulama</w:t>
      </w:r>
      <w:r w:rsidRPr="00474FAC">
        <w:rPr>
          <w:rFonts w:ascii="Times New Roman" w:hAnsi="Times New Roman" w:cs="Times New Roman"/>
          <w:noProof/>
        </w:rPr>
        <w:t xml:space="preserve"> ili su posve gole.</w:t>
      </w:r>
      <w:r w:rsidR="00C04ED9" w:rsidRPr="00474FAC">
        <w:rPr>
          <w:rFonts w:ascii="Times New Roman" w:hAnsi="Times New Roman" w:cs="Times New Roman"/>
          <w:noProof/>
        </w:rPr>
        <w:t xml:space="preserve">  </w:t>
      </w:r>
      <w:r w:rsidRPr="00474FAC">
        <w:rPr>
          <w:rFonts w:ascii="Times New Roman" w:hAnsi="Times New Roman" w:cs="Times New Roman"/>
          <w:noProof/>
        </w:rPr>
        <w:t xml:space="preserve">U toj zbirci postoji i nekoliko </w:t>
      </w:r>
      <w:r w:rsidRPr="00474FAC">
        <w:rPr>
          <w:rFonts w:ascii="Times New Roman" w:hAnsi="Times New Roman" w:cs="Times New Roman"/>
          <w:i/>
          <w:noProof/>
        </w:rPr>
        <w:t>corpisancti</w:t>
      </w:r>
      <w:r w:rsidRPr="00474FAC">
        <w:rPr>
          <w:rFonts w:ascii="Times New Roman" w:hAnsi="Times New Roman" w:cs="Times New Roman"/>
          <w:noProof/>
        </w:rPr>
        <w:t>, i to je prema mojim spoznajama najveća zaliha venecijanskih svetih tijela izvan Venecije.</w:t>
      </w:r>
    </w:p>
    <w:p w:rsidR="0071343B" w:rsidRPr="00474FAC" w:rsidRDefault="009A16E7" w:rsidP="00580210">
      <w:pPr>
        <w:rPr>
          <w:rFonts w:ascii="Times New Roman" w:hAnsi="Times New Roman" w:cs="Times New Roman"/>
          <w:noProof/>
        </w:rPr>
      </w:pPr>
      <w:r w:rsidRPr="00474FAC">
        <w:rPr>
          <w:rFonts w:ascii="Times New Roman" w:hAnsi="Times New Roman" w:cs="Times New Roman"/>
          <w:noProof/>
        </w:rPr>
        <w:t xml:space="preserve">U </w:t>
      </w:r>
      <w:r w:rsidR="004270F9" w:rsidRPr="00474FAC">
        <w:rPr>
          <w:rFonts w:ascii="Times New Roman" w:hAnsi="Times New Roman" w:cs="Times New Roman"/>
          <w:noProof/>
        </w:rPr>
        <w:t xml:space="preserve">bogatoj </w:t>
      </w:r>
      <w:r w:rsidRPr="00474FAC">
        <w:rPr>
          <w:rFonts w:ascii="Times New Roman" w:hAnsi="Times New Roman" w:cs="Times New Roman"/>
          <w:noProof/>
        </w:rPr>
        <w:t>Vodnjanskoj zbirci postoji</w:t>
      </w:r>
      <w:r w:rsidR="00A448C4" w:rsidRPr="00474FAC">
        <w:rPr>
          <w:rFonts w:ascii="Times New Roman" w:hAnsi="Times New Roman" w:cs="Times New Roman"/>
          <w:noProof/>
        </w:rPr>
        <w:t xml:space="preserve"> i tijelo Nikoloz</w:t>
      </w:r>
      <w:r w:rsidRPr="00474FAC">
        <w:rPr>
          <w:rFonts w:ascii="Times New Roman" w:hAnsi="Times New Roman" w:cs="Times New Roman"/>
          <w:noProof/>
        </w:rPr>
        <w:t>e Borse (1447-1512), omiljene redovnice i čudotvorke</w:t>
      </w:r>
      <w:r w:rsidR="006101D6" w:rsidRPr="00474FAC">
        <w:rPr>
          <w:rFonts w:ascii="Times New Roman" w:hAnsi="Times New Roman" w:cs="Times New Roman"/>
          <w:noProof/>
        </w:rPr>
        <w:t xml:space="preserve"> (Slika 11)</w:t>
      </w:r>
      <w:r w:rsidRPr="00474FAC">
        <w:rPr>
          <w:rFonts w:ascii="Times New Roman" w:hAnsi="Times New Roman" w:cs="Times New Roman"/>
          <w:noProof/>
        </w:rPr>
        <w:t>. Kada su se spojili samostani s</w:t>
      </w:r>
      <w:r w:rsidR="00A448C4" w:rsidRPr="00474FAC">
        <w:rPr>
          <w:rFonts w:ascii="Times New Roman" w:hAnsi="Times New Roman" w:cs="Times New Roman"/>
          <w:noProof/>
        </w:rPr>
        <w:t>v. Ivana Lateranskog gdje je Nik</w:t>
      </w:r>
      <w:r w:rsidRPr="00474FAC">
        <w:rPr>
          <w:rFonts w:ascii="Times New Roman" w:hAnsi="Times New Roman" w:cs="Times New Roman"/>
          <w:noProof/>
        </w:rPr>
        <w:t>olosa umrla i samostan sv. Ane u Castellu,</w:t>
      </w:r>
      <w:r w:rsidR="00223D6C" w:rsidRPr="00474FAC">
        <w:rPr>
          <w:rFonts w:ascii="Times New Roman" w:hAnsi="Times New Roman" w:cs="Times New Roman"/>
          <w:noProof/>
        </w:rPr>
        <w:t xml:space="preserve"> redovnice su htjele da se i Nikoloz</w:t>
      </w:r>
      <w:r w:rsidRPr="00474FAC">
        <w:rPr>
          <w:rFonts w:ascii="Times New Roman" w:hAnsi="Times New Roman" w:cs="Times New Roman"/>
          <w:noProof/>
        </w:rPr>
        <w:t xml:space="preserve">ino tijelo premjesti s njima. Dozvola je bila dobivena da se otvori grob, te su njeno tijelo i odjeća nađeni neraspadnuti. Vijest se proširila i ljudi su se sakupili, a neki su bili i dovoljno spretni da se domognu dijelića njene odjeće. </w:t>
      </w:r>
      <w:r w:rsidR="00223D6C" w:rsidRPr="00474FAC">
        <w:rPr>
          <w:rFonts w:ascii="Times New Roman" w:hAnsi="Times New Roman" w:cs="Times New Roman"/>
          <w:noProof/>
        </w:rPr>
        <w:t>Nikoloza</w:t>
      </w:r>
      <w:r w:rsidR="00A448C4" w:rsidRPr="00474FAC">
        <w:rPr>
          <w:rFonts w:ascii="Times New Roman" w:hAnsi="Times New Roman" w:cs="Times New Roman"/>
          <w:noProof/>
        </w:rPr>
        <w:t xml:space="preserve"> je </w:t>
      </w:r>
      <w:r w:rsidR="00223D6C" w:rsidRPr="00474FAC">
        <w:rPr>
          <w:rFonts w:ascii="Times New Roman" w:hAnsi="Times New Roman" w:cs="Times New Roman"/>
          <w:noProof/>
        </w:rPr>
        <w:t>i usvojem daljnjem posthumnom životu djelovala kao</w:t>
      </w:r>
      <w:r w:rsidR="00A448C4" w:rsidRPr="00474FAC">
        <w:rPr>
          <w:rFonts w:ascii="Times New Roman" w:hAnsi="Times New Roman" w:cs="Times New Roman"/>
          <w:noProof/>
        </w:rPr>
        <w:t xml:space="preserve"> aktivni pokretač društvenog života</w:t>
      </w:r>
      <w:r w:rsidRPr="00474FAC">
        <w:rPr>
          <w:rFonts w:ascii="Times New Roman" w:hAnsi="Times New Roman" w:cs="Times New Roman"/>
          <w:noProof/>
        </w:rPr>
        <w:t xml:space="preserve"> samostana</w:t>
      </w:r>
      <w:r w:rsidR="004270F9" w:rsidRPr="00474FAC">
        <w:rPr>
          <w:rFonts w:ascii="Times New Roman" w:hAnsi="Times New Roman" w:cs="Times New Roman"/>
          <w:noProof/>
        </w:rPr>
        <w:t>,</w:t>
      </w:r>
      <w:r w:rsidRPr="00474FAC">
        <w:rPr>
          <w:rFonts w:ascii="Times New Roman" w:hAnsi="Times New Roman" w:cs="Times New Roman"/>
          <w:noProof/>
        </w:rPr>
        <w:t xml:space="preserve">  </w:t>
      </w:r>
      <w:r w:rsidR="004B7F66" w:rsidRPr="00474FAC">
        <w:rPr>
          <w:rFonts w:ascii="Times New Roman" w:hAnsi="Times New Roman" w:cs="Times New Roman"/>
          <w:noProof/>
        </w:rPr>
        <w:t>iako je njeno tijelo počivalo u mramornom sarkofagu visoko postavljenom na zidu. O</w:t>
      </w:r>
      <w:r w:rsidR="004270F9" w:rsidRPr="00474FAC">
        <w:rPr>
          <w:rFonts w:ascii="Times New Roman" w:hAnsi="Times New Roman" w:cs="Times New Roman"/>
          <w:noProof/>
        </w:rPr>
        <w:t>tvar</w:t>
      </w:r>
      <w:r w:rsidR="00223D6C" w:rsidRPr="00474FAC">
        <w:rPr>
          <w:rFonts w:ascii="Times New Roman" w:hAnsi="Times New Roman" w:cs="Times New Roman"/>
          <w:noProof/>
        </w:rPr>
        <w:t>anja groba i javno izlaganja Nik</w:t>
      </w:r>
      <w:r w:rsidR="004270F9" w:rsidRPr="00474FAC">
        <w:rPr>
          <w:rFonts w:ascii="Times New Roman" w:hAnsi="Times New Roman" w:cs="Times New Roman"/>
          <w:noProof/>
        </w:rPr>
        <w:t xml:space="preserve">olozinog </w:t>
      </w:r>
      <w:r w:rsidR="004B7F66" w:rsidRPr="00474FAC">
        <w:rPr>
          <w:rFonts w:ascii="Times New Roman" w:hAnsi="Times New Roman" w:cs="Times New Roman"/>
          <w:noProof/>
        </w:rPr>
        <w:t xml:space="preserve"> tijela dogodilo se 1686, 1700, 1750 </w:t>
      </w:r>
      <w:r w:rsidR="004270F9" w:rsidRPr="00474FAC">
        <w:rPr>
          <w:rFonts w:ascii="Times New Roman" w:hAnsi="Times New Roman" w:cs="Times New Roman"/>
          <w:noProof/>
        </w:rPr>
        <w:t xml:space="preserve">i 1759. </w:t>
      </w:r>
    </w:p>
    <w:p w:rsidR="00C04ED9" w:rsidRPr="00474FAC" w:rsidRDefault="004B7F66" w:rsidP="00580210">
      <w:pPr>
        <w:rPr>
          <w:rFonts w:ascii="Times New Roman" w:hAnsi="Times New Roman" w:cs="Times New Roman"/>
          <w:noProof/>
        </w:rPr>
      </w:pPr>
      <w:r w:rsidRPr="00474FAC">
        <w:rPr>
          <w:rFonts w:ascii="Times New Roman" w:hAnsi="Times New Roman" w:cs="Times New Roman"/>
          <w:noProof/>
        </w:rPr>
        <w:t>Opisat ću što se dogodilo godine 1700. Giulia Maria Zinelli,</w:t>
      </w:r>
      <w:r w:rsidR="004270F9" w:rsidRPr="00474FAC">
        <w:rPr>
          <w:rFonts w:ascii="Times New Roman" w:hAnsi="Times New Roman" w:cs="Times New Roman"/>
          <w:noProof/>
        </w:rPr>
        <w:t xml:space="preserve"> redovnica u samostanu sv. Ane č</w:t>
      </w:r>
      <w:r w:rsidRPr="00474FAC">
        <w:rPr>
          <w:rFonts w:ascii="Times New Roman" w:hAnsi="Times New Roman" w:cs="Times New Roman"/>
          <w:noProof/>
        </w:rPr>
        <w:t xml:space="preserve">ula je tri udarca koji su dolazili iz </w:t>
      </w:r>
      <w:r w:rsidR="00223D6C" w:rsidRPr="00474FAC">
        <w:rPr>
          <w:rFonts w:ascii="Times New Roman" w:hAnsi="Times New Roman" w:cs="Times New Roman"/>
          <w:noProof/>
        </w:rPr>
        <w:t>Nik</w:t>
      </w:r>
      <w:r w:rsidR="004270F9" w:rsidRPr="00474FAC">
        <w:rPr>
          <w:rFonts w:ascii="Times New Roman" w:hAnsi="Times New Roman" w:cs="Times New Roman"/>
          <w:noProof/>
        </w:rPr>
        <w:t xml:space="preserve">olozinog groba,  vidjela </w:t>
      </w:r>
      <w:r w:rsidRPr="00474FAC">
        <w:rPr>
          <w:rFonts w:ascii="Times New Roman" w:hAnsi="Times New Roman" w:cs="Times New Roman"/>
          <w:noProof/>
        </w:rPr>
        <w:t>poklopac gro</w:t>
      </w:r>
      <w:r w:rsidR="004270F9" w:rsidRPr="00474FAC">
        <w:rPr>
          <w:rFonts w:ascii="Times New Roman" w:hAnsi="Times New Roman" w:cs="Times New Roman"/>
          <w:noProof/>
        </w:rPr>
        <w:t>ba kako se otvara vođen nekom na</w:t>
      </w:r>
      <w:r w:rsidRPr="00474FAC">
        <w:rPr>
          <w:rFonts w:ascii="Times New Roman" w:hAnsi="Times New Roman" w:cs="Times New Roman"/>
          <w:noProof/>
        </w:rPr>
        <w:t xml:space="preserve">dljudskom silom te čula kako se doziva njeno ime. Stekla je dozvolu patriarha </w:t>
      </w:r>
      <w:r w:rsidR="004270F9" w:rsidRPr="00474FAC">
        <w:rPr>
          <w:rFonts w:ascii="Times New Roman" w:hAnsi="Times New Roman" w:cs="Times New Roman"/>
          <w:noProof/>
        </w:rPr>
        <w:t>venecijanskog crkve da se grob otvori</w:t>
      </w:r>
      <w:r w:rsidRPr="00474FAC">
        <w:rPr>
          <w:rFonts w:ascii="Times New Roman" w:hAnsi="Times New Roman" w:cs="Times New Roman"/>
          <w:noProof/>
        </w:rPr>
        <w:t xml:space="preserve"> na oduševljenje javnosti koja se brzo okupila kako bi izl</w:t>
      </w:r>
      <w:r w:rsidR="00223D6C" w:rsidRPr="00474FAC">
        <w:rPr>
          <w:rFonts w:ascii="Times New Roman" w:hAnsi="Times New Roman" w:cs="Times New Roman"/>
          <w:noProof/>
        </w:rPr>
        <w:t>i</w:t>
      </w:r>
      <w:r w:rsidRPr="00474FAC">
        <w:rPr>
          <w:rFonts w:ascii="Times New Roman" w:hAnsi="Times New Roman" w:cs="Times New Roman"/>
          <w:noProof/>
        </w:rPr>
        <w:t xml:space="preserve">ječili svoje bolesti. </w:t>
      </w:r>
      <w:r w:rsidR="00223D6C" w:rsidRPr="00474FAC">
        <w:rPr>
          <w:rFonts w:ascii="Times New Roman" w:hAnsi="Times New Roman" w:cs="Times New Roman"/>
          <w:noProof/>
        </w:rPr>
        <w:t>Tom prigodom, dogodilo se čudo</w:t>
      </w:r>
      <w:r w:rsidRPr="00474FAC">
        <w:rPr>
          <w:rFonts w:ascii="Times New Roman" w:hAnsi="Times New Roman" w:cs="Times New Roman"/>
          <w:noProof/>
        </w:rPr>
        <w:t xml:space="preserve"> o kojem izvješćuje Giulia: </w:t>
      </w:r>
    </w:p>
    <w:p w:rsidR="004B7F66" w:rsidRPr="00474FAC" w:rsidRDefault="004B7F66" w:rsidP="00580210">
      <w:pPr>
        <w:rPr>
          <w:rFonts w:ascii="Times New Roman" w:hAnsi="Times New Roman" w:cs="Times New Roman"/>
          <w:noProof/>
        </w:rPr>
      </w:pPr>
      <w:r w:rsidRPr="00474FAC">
        <w:rPr>
          <w:rFonts w:ascii="Times New Roman" w:hAnsi="Times New Roman" w:cs="Times New Roman"/>
          <w:noProof/>
        </w:rPr>
        <w:t>„Ja, Maria Giudit Canal, redovnica u samostanu sv. Ane u Veneciji, potvrđujem i ispovjedam, iako sam nevrijedna primitka</w:t>
      </w:r>
      <w:r w:rsidR="004270F9" w:rsidRPr="00474FAC">
        <w:rPr>
          <w:rFonts w:ascii="Times New Roman" w:hAnsi="Times New Roman" w:cs="Times New Roman"/>
          <w:noProof/>
        </w:rPr>
        <w:t xml:space="preserve"> takve</w:t>
      </w:r>
      <w:r w:rsidRPr="00474FAC">
        <w:rPr>
          <w:rFonts w:ascii="Times New Roman" w:hAnsi="Times New Roman" w:cs="Times New Roman"/>
          <w:noProof/>
        </w:rPr>
        <w:t xml:space="preserve"> milosti, da sam izlječena time što sam v</w:t>
      </w:r>
      <w:r w:rsidR="00223D6C" w:rsidRPr="00474FAC">
        <w:rPr>
          <w:rFonts w:ascii="Times New Roman" w:hAnsi="Times New Roman" w:cs="Times New Roman"/>
          <w:noProof/>
        </w:rPr>
        <w:t>idjela nepokriven leš sjajne Nikoloz</w:t>
      </w:r>
      <w:r w:rsidRPr="00474FAC">
        <w:rPr>
          <w:rFonts w:ascii="Times New Roman" w:hAnsi="Times New Roman" w:cs="Times New Roman"/>
          <w:noProof/>
        </w:rPr>
        <w:t>e...Kada je blaženo tijelo bilo otkriveno pokazalo j</w:t>
      </w:r>
      <w:r w:rsidR="00DE572E" w:rsidRPr="00474FAC">
        <w:rPr>
          <w:rFonts w:ascii="Times New Roman" w:hAnsi="Times New Roman" w:cs="Times New Roman"/>
          <w:noProof/>
        </w:rPr>
        <w:t>e znakove da je bilo promatrano</w:t>
      </w:r>
      <w:r w:rsidRPr="00474FAC">
        <w:rPr>
          <w:rFonts w:ascii="Times New Roman" w:hAnsi="Times New Roman" w:cs="Times New Roman"/>
          <w:noProof/>
        </w:rPr>
        <w:t>“</w:t>
      </w:r>
      <w:r w:rsidR="008708A4" w:rsidRPr="00474FAC">
        <w:rPr>
          <w:rStyle w:val="FootnoteReference"/>
          <w:rFonts w:ascii="Times New Roman" w:hAnsi="Times New Roman" w:cs="Times New Roman"/>
          <w:noProof/>
        </w:rPr>
        <w:t>19</w:t>
      </w:r>
      <w:r w:rsidR="00DE572E" w:rsidRPr="00474FAC">
        <w:rPr>
          <w:rFonts w:ascii="Times New Roman" w:hAnsi="Times New Roman" w:cs="Times New Roman"/>
          <w:noProof/>
        </w:rPr>
        <w:t>.</w:t>
      </w:r>
    </w:p>
    <w:p w:rsidR="00D62731" w:rsidRPr="00474FAC" w:rsidRDefault="00643E54" w:rsidP="00580210">
      <w:pPr>
        <w:rPr>
          <w:rFonts w:ascii="Times New Roman" w:hAnsi="Times New Roman" w:cs="Times New Roman"/>
          <w:noProof/>
        </w:rPr>
      </w:pPr>
      <w:r w:rsidRPr="00474FAC">
        <w:rPr>
          <w:rFonts w:ascii="Times New Roman" w:hAnsi="Times New Roman" w:cs="Times New Roman"/>
          <w:noProof/>
        </w:rPr>
        <w:t>Otkrivanje tijela i podizanje pokrova, stvorilo je priliku za djelo</w:t>
      </w:r>
      <w:r w:rsidR="004270F9" w:rsidRPr="00474FAC">
        <w:rPr>
          <w:rFonts w:ascii="Times New Roman" w:hAnsi="Times New Roman" w:cs="Times New Roman"/>
          <w:noProof/>
        </w:rPr>
        <w:t>vanje relikvije kao animirane</w:t>
      </w:r>
      <w:r w:rsidRPr="00474FAC">
        <w:rPr>
          <w:rFonts w:ascii="Times New Roman" w:hAnsi="Times New Roman" w:cs="Times New Roman"/>
          <w:noProof/>
        </w:rPr>
        <w:t xml:space="preserve"> materije što je slično otvaranju poklopca na relikvijaru. Najraniji dokaz o javnom pokazivanju svetih tijela u Veneciji datira u 1094. godinu kada je bila posvećena crkva sv. Marka u Veneciji. Tada je tijelo sv. Marka bilo izloženo pet mjeseci obučeno u  liturgijsku odoru „kao da je spremno služiti misu“ prema riječima jednog benediktinca koji je tom događaju svjedočio.  To javno izlaganje tijela na štovanje </w:t>
      </w:r>
      <w:r w:rsidR="004270F9" w:rsidRPr="00474FAC">
        <w:rPr>
          <w:rFonts w:ascii="Times New Roman" w:hAnsi="Times New Roman" w:cs="Times New Roman"/>
          <w:noProof/>
        </w:rPr>
        <w:t>građ</w:t>
      </w:r>
      <w:r w:rsidR="00552CB9" w:rsidRPr="00474FAC">
        <w:rPr>
          <w:rFonts w:ascii="Times New Roman" w:hAnsi="Times New Roman" w:cs="Times New Roman"/>
          <w:noProof/>
        </w:rPr>
        <w:t xml:space="preserve">anima Venecije </w:t>
      </w:r>
      <w:r w:rsidRPr="00474FAC">
        <w:rPr>
          <w:rFonts w:ascii="Times New Roman" w:hAnsi="Times New Roman" w:cs="Times New Roman"/>
          <w:noProof/>
        </w:rPr>
        <w:t>pratilo je čudotvorni pronalazak tijela sv. Marka u stupu crkve sv</w:t>
      </w:r>
      <w:r w:rsidR="00D62731" w:rsidRPr="00474FAC">
        <w:rPr>
          <w:rFonts w:ascii="Times New Roman" w:hAnsi="Times New Roman" w:cs="Times New Roman"/>
          <w:noProof/>
        </w:rPr>
        <w:t>. Marka (Pilastro del Miracolo), a cijeli događaj je bio zabilježen i prikazan na mozaiku iz 13. stoljeća koji se i danas mo</w:t>
      </w:r>
      <w:r w:rsidR="00223D6C" w:rsidRPr="00474FAC">
        <w:rPr>
          <w:rFonts w:ascii="Times New Roman" w:hAnsi="Times New Roman" w:cs="Times New Roman"/>
          <w:noProof/>
        </w:rPr>
        <w:t>že vidjeti na tom stupu</w:t>
      </w:r>
      <w:r w:rsidR="00D62731" w:rsidRPr="00474FAC">
        <w:rPr>
          <w:rFonts w:ascii="Times New Roman" w:hAnsi="Times New Roman" w:cs="Times New Roman"/>
          <w:noProof/>
        </w:rPr>
        <w:t xml:space="preserve">. </w:t>
      </w:r>
      <w:r w:rsidRPr="00474FAC">
        <w:rPr>
          <w:rFonts w:ascii="Times New Roman" w:hAnsi="Times New Roman" w:cs="Times New Roman"/>
          <w:noProof/>
        </w:rPr>
        <w:t xml:space="preserve"> </w:t>
      </w:r>
      <w:r w:rsidR="00D62731" w:rsidRPr="00474FAC">
        <w:rPr>
          <w:rFonts w:ascii="Times New Roman" w:hAnsi="Times New Roman" w:cs="Times New Roman"/>
          <w:noProof/>
        </w:rPr>
        <w:t>Kako je interes za venecijansku umjetnost među istraživačima vel</w:t>
      </w:r>
      <w:r w:rsidR="00223D6C" w:rsidRPr="00474FAC">
        <w:rPr>
          <w:rFonts w:ascii="Times New Roman" w:hAnsi="Times New Roman" w:cs="Times New Roman"/>
          <w:noProof/>
        </w:rPr>
        <w:t>ik, tako se i o tom mozaiku dosta</w:t>
      </w:r>
      <w:r w:rsidR="00D62731" w:rsidRPr="00474FAC">
        <w:rPr>
          <w:rFonts w:ascii="Times New Roman" w:hAnsi="Times New Roman" w:cs="Times New Roman"/>
          <w:noProof/>
        </w:rPr>
        <w:t xml:space="preserve"> pisalo</w:t>
      </w:r>
      <w:r w:rsidR="00223D6C" w:rsidRPr="00474FAC">
        <w:rPr>
          <w:rFonts w:ascii="Times New Roman" w:hAnsi="Times New Roman" w:cs="Times New Roman"/>
          <w:noProof/>
        </w:rPr>
        <w:t>,</w:t>
      </w:r>
      <w:r w:rsidR="00D62731" w:rsidRPr="00474FAC">
        <w:rPr>
          <w:rFonts w:ascii="Times New Roman" w:hAnsi="Times New Roman" w:cs="Times New Roman"/>
          <w:noProof/>
        </w:rPr>
        <w:t xml:space="preserve"> te se smatra da je cijeli događaj izmislio dužd Ranieri Zeno kako bi osnažio svoju političku poziciju oslanjajuči se na tradiciju i ogromnu važnost koju </w:t>
      </w:r>
      <w:r w:rsidR="00552CB9" w:rsidRPr="00474FAC">
        <w:rPr>
          <w:rFonts w:ascii="Times New Roman" w:hAnsi="Times New Roman" w:cs="Times New Roman"/>
          <w:noProof/>
        </w:rPr>
        <w:t xml:space="preserve">je </w:t>
      </w:r>
      <w:r w:rsidR="00D62731" w:rsidRPr="00474FAC">
        <w:rPr>
          <w:rFonts w:ascii="Times New Roman" w:hAnsi="Times New Roman" w:cs="Times New Roman"/>
          <w:noProof/>
        </w:rPr>
        <w:t>sv. Marko, zaštitnik Venecije, ima</w:t>
      </w:r>
      <w:r w:rsidR="00552CB9" w:rsidRPr="00474FAC">
        <w:rPr>
          <w:rFonts w:ascii="Times New Roman" w:hAnsi="Times New Roman" w:cs="Times New Roman"/>
          <w:noProof/>
        </w:rPr>
        <w:t>o</w:t>
      </w:r>
      <w:r w:rsidR="004270F9" w:rsidRPr="00474FAC">
        <w:rPr>
          <w:rFonts w:ascii="Times New Roman" w:hAnsi="Times New Roman" w:cs="Times New Roman"/>
          <w:noProof/>
        </w:rPr>
        <w:t xml:space="preserve"> ka</w:t>
      </w:r>
      <w:r w:rsidR="00223D6C" w:rsidRPr="00474FAC">
        <w:rPr>
          <w:rFonts w:ascii="Times New Roman" w:hAnsi="Times New Roman" w:cs="Times New Roman"/>
          <w:noProof/>
        </w:rPr>
        <w:t>k</w:t>
      </w:r>
      <w:r w:rsidR="004270F9" w:rsidRPr="00474FAC">
        <w:rPr>
          <w:rFonts w:ascii="Times New Roman" w:hAnsi="Times New Roman" w:cs="Times New Roman"/>
          <w:noProof/>
        </w:rPr>
        <w:t xml:space="preserve">o među pučanstvom tako i </w:t>
      </w:r>
      <w:r w:rsidR="00D62731" w:rsidRPr="00474FAC">
        <w:rPr>
          <w:rFonts w:ascii="Times New Roman" w:hAnsi="Times New Roman" w:cs="Times New Roman"/>
          <w:noProof/>
        </w:rPr>
        <w:t>u povijesti</w:t>
      </w:r>
      <w:r w:rsidR="00552CB9" w:rsidRPr="00474FAC">
        <w:rPr>
          <w:rFonts w:ascii="Times New Roman" w:hAnsi="Times New Roman" w:cs="Times New Roman"/>
          <w:noProof/>
        </w:rPr>
        <w:t xml:space="preserve"> stvaranja venecijanske premoćne</w:t>
      </w:r>
      <w:r w:rsidR="00D62731" w:rsidRPr="00474FAC">
        <w:rPr>
          <w:rFonts w:ascii="Times New Roman" w:hAnsi="Times New Roman" w:cs="Times New Roman"/>
          <w:noProof/>
        </w:rPr>
        <w:t xml:space="preserve"> društvene i polit</w:t>
      </w:r>
      <w:r w:rsidR="002022EC" w:rsidRPr="00474FAC">
        <w:rPr>
          <w:rFonts w:ascii="Times New Roman" w:hAnsi="Times New Roman" w:cs="Times New Roman"/>
          <w:noProof/>
        </w:rPr>
        <w:t>ičke pozicije. Iako je</w:t>
      </w:r>
      <w:r w:rsidR="00D62731" w:rsidRPr="00474FAC">
        <w:rPr>
          <w:rFonts w:ascii="Times New Roman" w:hAnsi="Times New Roman" w:cs="Times New Roman"/>
          <w:noProof/>
        </w:rPr>
        <w:t xml:space="preserve"> shvatljivo sumnjati u mogućnost ugrađivanja svetog tijela u stup, a potom vjerovati u čudotv</w:t>
      </w:r>
      <w:r w:rsidR="00552CB9" w:rsidRPr="00474FAC">
        <w:rPr>
          <w:rFonts w:ascii="Times New Roman" w:hAnsi="Times New Roman" w:cs="Times New Roman"/>
          <w:noProof/>
        </w:rPr>
        <w:t>orno otkriće takvog</w:t>
      </w:r>
      <w:r w:rsidR="00D62731" w:rsidRPr="00474FAC">
        <w:rPr>
          <w:rFonts w:ascii="Times New Roman" w:hAnsi="Times New Roman" w:cs="Times New Roman"/>
          <w:noProof/>
        </w:rPr>
        <w:t xml:space="preserve"> tijela, u srednjem vijeku</w:t>
      </w:r>
      <w:r w:rsidR="00552CB9" w:rsidRPr="00474FAC">
        <w:rPr>
          <w:rFonts w:ascii="Times New Roman" w:hAnsi="Times New Roman" w:cs="Times New Roman"/>
          <w:noProof/>
        </w:rPr>
        <w:t xml:space="preserve"> ugrađivanje tijela u arhitekturu crkve je bilo često</w:t>
      </w:r>
      <w:r w:rsidR="00D62731" w:rsidRPr="00474FAC">
        <w:rPr>
          <w:rFonts w:ascii="Times New Roman" w:hAnsi="Times New Roman" w:cs="Times New Roman"/>
          <w:noProof/>
        </w:rPr>
        <w:t>, pa je dokumentiran</w:t>
      </w:r>
      <w:r w:rsidR="00552CB9" w:rsidRPr="00474FAC">
        <w:rPr>
          <w:rFonts w:ascii="Times New Roman" w:hAnsi="Times New Roman" w:cs="Times New Roman"/>
          <w:noProof/>
        </w:rPr>
        <w:t>o</w:t>
      </w:r>
      <w:r w:rsidR="00D62731" w:rsidRPr="00474FAC">
        <w:rPr>
          <w:rFonts w:ascii="Times New Roman" w:hAnsi="Times New Roman" w:cs="Times New Roman"/>
          <w:noProof/>
        </w:rPr>
        <w:t xml:space="preserve"> i u Veneciji. Sv. Kandida, svetica koja je živjela u 12. stoljeću je također nađena u stupu godine 1592. i t</w:t>
      </w:r>
      <w:r w:rsidR="00552CB9" w:rsidRPr="00474FAC">
        <w:rPr>
          <w:rFonts w:ascii="Times New Roman" w:hAnsi="Times New Roman" w:cs="Times New Roman"/>
          <w:noProof/>
        </w:rPr>
        <w:t>o</w:t>
      </w:r>
      <w:r w:rsidR="00D62731" w:rsidRPr="00474FAC">
        <w:rPr>
          <w:rFonts w:ascii="Times New Roman" w:hAnsi="Times New Roman" w:cs="Times New Roman"/>
          <w:noProof/>
        </w:rPr>
        <w:t>m prilikom je sahranjivanje tijela u stupove crkve opisano kao „</w:t>
      </w:r>
      <w:r w:rsidR="00552CB9" w:rsidRPr="00474FAC">
        <w:rPr>
          <w:rFonts w:ascii="Times New Roman" w:hAnsi="Times New Roman" w:cs="Times New Roman"/>
          <w:noProof/>
        </w:rPr>
        <w:t>uobičajena praksa u davno</w:t>
      </w:r>
      <w:r w:rsidR="00D62731" w:rsidRPr="00474FAC">
        <w:rPr>
          <w:rFonts w:ascii="Times New Roman" w:hAnsi="Times New Roman" w:cs="Times New Roman"/>
          <w:noProof/>
        </w:rPr>
        <w:t xml:space="preserve"> vrijeme.“</w:t>
      </w:r>
    </w:p>
    <w:p w:rsidR="00565045" w:rsidRPr="00474FAC" w:rsidRDefault="00552CB9" w:rsidP="00580210">
      <w:pPr>
        <w:rPr>
          <w:rFonts w:ascii="Times New Roman" w:hAnsi="Times New Roman" w:cs="Times New Roman"/>
          <w:noProof/>
        </w:rPr>
      </w:pPr>
      <w:r w:rsidRPr="00474FAC">
        <w:rPr>
          <w:rFonts w:ascii="Times New Roman" w:hAnsi="Times New Roman" w:cs="Times New Roman"/>
          <w:noProof/>
        </w:rPr>
        <w:t xml:space="preserve">Češća praksa je, međutim, bila smještati tijela na oltar. Sv. Saba </w:t>
      </w:r>
      <w:r w:rsidR="00D835F6" w:rsidRPr="00474FAC">
        <w:rPr>
          <w:rFonts w:ascii="Times New Roman" w:hAnsi="Times New Roman" w:cs="Times New Roman"/>
          <w:noProof/>
        </w:rPr>
        <w:t xml:space="preserve">(439-532) </w:t>
      </w:r>
      <w:r w:rsidR="002022EC" w:rsidRPr="00474FAC">
        <w:rPr>
          <w:rFonts w:ascii="Times New Roman" w:hAnsi="Times New Roman" w:cs="Times New Roman"/>
          <w:noProof/>
        </w:rPr>
        <w:t xml:space="preserve">čije tijelo je bilo preneseno u Veneciju u 10. stoljeću </w:t>
      </w:r>
      <w:r w:rsidRPr="00474FAC">
        <w:rPr>
          <w:rFonts w:ascii="Times New Roman" w:hAnsi="Times New Roman" w:cs="Times New Roman"/>
          <w:noProof/>
        </w:rPr>
        <w:t xml:space="preserve">je tako bio smješten na oltar </w:t>
      </w:r>
      <w:r w:rsidR="00D835F6" w:rsidRPr="00474FAC">
        <w:rPr>
          <w:rFonts w:ascii="Times New Roman" w:hAnsi="Times New Roman" w:cs="Times New Roman"/>
          <w:noProof/>
        </w:rPr>
        <w:t xml:space="preserve">u crkvi sv. Antonina </w:t>
      </w:r>
      <w:r w:rsidRPr="00474FAC">
        <w:rPr>
          <w:rFonts w:ascii="Times New Roman" w:hAnsi="Times New Roman" w:cs="Times New Roman"/>
          <w:noProof/>
        </w:rPr>
        <w:t>odjeven u odje</w:t>
      </w:r>
      <w:r w:rsidR="00540FFC" w:rsidRPr="00474FAC">
        <w:rPr>
          <w:rFonts w:ascii="Times New Roman" w:hAnsi="Times New Roman" w:cs="Times New Roman"/>
          <w:noProof/>
        </w:rPr>
        <w:t>ću koju je nosio dok je bio živ</w:t>
      </w:r>
      <w:r w:rsidR="008708A4" w:rsidRPr="00474FAC">
        <w:rPr>
          <w:rFonts w:ascii="Times New Roman" w:hAnsi="Times New Roman" w:cs="Times New Roman"/>
          <w:noProof/>
          <w:vertAlign w:val="superscript"/>
        </w:rPr>
        <w:t>20</w:t>
      </w:r>
      <w:r w:rsidR="00540FFC" w:rsidRPr="00474FAC">
        <w:rPr>
          <w:rFonts w:ascii="Times New Roman" w:hAnsi="Times New Roman" w:cs="Times New Roman"/>
          <w:noProof/>
        </w:rPr>
        <w:t>. S</w:t>
      </w:r>
      <w:r w:rsidRPr="00474FAC">
        <w:rPr>
          <w:rFonts w:ascii="Times New Roman" w:hAnsi="Times New Roman" w:cs="Times New Roman"/>
          <w:noProof/>
        </w:rPr>
        <w:t xml:space="preserve">v. Maksim </w:t>
      </w:r>
      <w:r w:rsidR="00223D6C" w:rsidRPr="00474FAC">
        <w:rPr>
          <w:rFonts w:ascii="Times New Roman" w:hAnsi="Times New Roman" w:cs="Times New Roman"/>
          <w:noProof/>
        </w:rPr>
        <w:t>(</w:t>
      </w:r>
      <w:r w:rsidR="00540FFC" w:rsidRPr="00474FAC">
        <w:rPr>
          <w:rFonts w:ascii="Times New Roman" w:hAnsi="Times New Roman" w:cs="Times New Roman"/>
          <w:noProof/>
        </w:rPr>
        <w:t xml:space="preserve">ranokršćanski mučenik i </w:t>
      </w:r>
      <w:r w:rsidR="00223D6C" w:rsidRPr="00474FAC">
        <w:rPr>
          <w:rFonts w:ascii="Times New Roman" w:hAnsi="Times New Roman" w:cs="Times New Roman"/>
          <w:noProof/>
        </w:rPr>
        <w:t xml:space="preserve">novigradski biskup) </w:t>
      </w:r>
      <w:r w:rsidRPr="00474FAC">
        <w:rPr>
          <w:rFonts w:ascii="Times New Roman" w:hAnsi="Times New Roman" w:cs="Times New Roman"/>
          <w:noProof/>
        </w:rPr>
        <w:t>u crkvi sv. Kasiana je bio pokazivan u b</w:t>
      </w:r>
      <w:r w:rsidR="00565045" w:rsidRPr="00474FAC">
        <w:rPr>
          <w:rFonts w:ascii="Times New Roman" w:hAnsi="Times New Roman" w:cs="Times New Roman"/>
          <w:noProof/>
        </w:rPr>
        <w:t>iskupskoj odjeći opremljen svojim</w:t>
      </w:r>
      <w:r w:rsidRPr="00474FAC">
        <w:rPr>
          <w:rFonts w:ascii="Times New Roman" w:hAnsi="Times New Roman" w:cs="Times New Roman"/>
          <w:noProof/>
        </w:rPr>
        <w:t xml:space="preserve"> biskupskim štapom i križem</w:t>
      </w:r>
      <w:r w:rsidR="00EC11D2" w:rsidRPr="00474FAC">
        <w:rPr>
          <w:rFonts w:ascii="Times New Roman" w:hAnsi="Times New Roman" w:cs="Times New Roman"/>
          <w:noProof/>
          <w:vertAlign w:val="superscript"/>
        </w:rPr>
        <w:t>21</w:t>
      </w:r>
      <w:r w:rsidRPr="00474FAC">
        <w:rPr>
          <w:rFonts w:ascii="Times New Roman" w:hAnsi="Times New Roman" w:cs="Times New Roman"/>
          <w:noProof/>
        </w:rPr>
        <w:t>. Tijelo s</w:t>
      </w:r>
      <w:r w:rsidR="00565045" w:rsidRPr="00474FAC">
        <w:rPr>
          <w:rFonts w:ascii="Times New Roman" w:hAnsi="Times New Roman" w:cs="Times New Roman"/>
          <w:noProof/>
        </w:rPr>
        <w:t>v. Helene</w:t>
      </w:r>
      <w:r w:rsidR="00D835F6" w:rsidRPr="00474FAC">
        <w:rPr>
          <w:rFonts w:ascii="Times New Roman" w:hAnsi="Times New Roman" w:cs="Times New Roman"/>
          <w:noProof/>
        </w:rPr>
        <w:t xml:space="preserve"> u crkvi </w:t>
      </w:r>
      <w:r w:rsidR="00540FFC" w:rsidRPr="00474FAC">
        <w:rPr>
          <w:rFonts w:ascii="Times New Roman" w:hAnsi="Times New Roman" w:cs="Times New Roman"/>
          <w:noProof/>
        </w:rPr>
        <w:t>u crkvi sv. Helene</w:t>
      </w:r>
      <w:r w:rsidR="00D835F6" w:rsidRPr="00474FAC">
        <w:rPr>
          <w:rFonts w:ascii="Times New Roman" w:hAnsi="Times New Roman" w:cs="Times New Roman"/>
          <w:noProof/>
        </w:rPr>
        <w:t xml:space="preserve"> (gdje se i danas može vidjeti) </w:t>
      </w:r>
      <w:r w:rsidRPr="00474FAC">
        <w:rPr>
          <w:rFonts w:ascii="Times New Roman" w:hAnsi="Times New Roman" w:cs="Times New Roman"/>
          <w:noProof/>
        </w:rPr>
        <w:t xml:space="preserve">je također bilo ukrašeno križem koji je navodno uvijek nosila sa sobom pa čak i relikvijom sv. Magdalene koja je </w:t>
      </w:r>
      <w:r w:rsidR="00D835F6" w:rsidRPr="00474FAC">
        <w:rPr>
          <w:rFonts w:ascii="Times New Roman" w:hAnsi="Times New Roman" w:cs="Times New Roman"/>
          <w:noProof/>
        </w:rPr>
        <w:t xml:space="preserve">joj je bila položena na </w:t>
      </w:r>
      <w:r w:rsidRPr="00474FAC">
        <w:rPr>
          <w:rFonts w:ascii="Times New Roman" w:hAnsi="Times New Roman" w:cs="Times New Roman"/>
          <w:noProof/>
        </w:rPr>
        <w:t>prsima</w:t>
      </w:r>
      <w:r w:rsidR="006101D6" w:rsidRPr="00474FAC">
        <w:rPr>
          <w:rFonts w:ascii="Times New Roman" w:hAnsi="Times New Roman" w:cs="Times New Roman"/>
          <w:noProof/>
        </w:rPr>
        <w:t xml:space="preserve"> (Slika 12)</w:t>
      </w:r>
      <w:r w:rsidRPr="00474FAC">
        <w:rPr>
          <w:rFonts w:ascii="Times New Roman" w:hAnsi="Times New Roman" w:cs="Times New Roman"/>
          <w:noProof/>
        </w:rPr>
        <w:t xml:space="preserve">. </w:t>
      </w:r>
      <w:r w:rsidR="00540FFC" w:rsidRPr="00474FAC">
        <w:rPr>
          <w:rFonts w:ascii="Times New Roman" w:hAnsi="Times New Roman" w:cs="Times New Roman"/>
          <w:noProof/>
        </w:rPr>
        <w:t>Takvi predmeti</w:t>
      </w:r>
      <w:r w:rsidRPr="00474FAC">
        <w:rPr>
          <w:rFonts w:ascii="Times New Roman" w:hAnsi="Times New Roman" w:cs="Times New Roman"/>
          <w:noProof/>
        </w:rPr>
        <w:t xml:space="preserve"> za osobnu uporabu (odjeća, križevi, pa i druge relikvije) </w:t>
      </w:r>
      <w:r w:rsidR="00565045" w:rsidRPr="00474FAC">
        <w:rPr>
          <w:rFonts w:ascii="Times New Roman" w:hAnsi="Times New Roman" w:cs="Times New Roman"/>
          <w:noProof/>
        </w:rPr>
        <w:t xml:space="preserve">u pristustvu </w:t>
      </w:r>
      <w:r w:rsidR="002022EC" w:rsidRPr="00474FAC">
        <w:rPr>
          <w:rFonts w:ascii="Times New Roman" w:hAnsi="Times New Roman" w:cs="Times New Roman"/>
          <w:noProof/>
        </w:rPr>
        <w:t xml:space="preserve">svetog </w:t>
      </w:r>
      <w:r w:rsidR="00565045" w:rsidRPr="00474FAC">
        <w:rPr>
          <w:rFonts w:ascii="Times New Roman" w:hAnsi="Times New Roman" w:cs="Times New Roman"/>
          <w:noProof/>
        </w:rPr>
        <w:t xml:space="preserve">tijela </w:t>
      </w:r>
      <w:r w:rsidR="00540FFC" w:rsidRPr="00474FAC">
        <w:rPr>
          <w:rFonts w:ascii="Times New Roman" w:hAnsi="Times New Roman" w:cs="Times New Roman"/>
          <w:noProof/>
        </w:rPr>
        <w:t>također</w:t>
      </w:r>
      <w:r w:rsidR="002022EC" w:rsidRPr="00474FAC">
        <w:rPr>
          <w:rFonts w:ascii="Times New Roman" w:hAnsi="Times New Roman" w:cs="Times New Roman"/>
          <w:noProof/>
        </w:rPr>
        <w:t xml:space="preserve"> postaju</w:t>
      </w:r>
      <w:r w:rsidR="00565045" w:rsidRPr="00474FAC">
        <w:rPr>
          <w:rFonts w:ascii="Times New Roman" w:hAnsi="Times New Roman" w:cs="Times New Roman"/>
          <w:noProof/>
        </w:rPr>
        <w:t xml:space="preserve"> svojevrsni antropomorfizmi. </w:t>
      </w:r>
      <w:r w:rsidRPr="00474FAC">
        <w:rPr>
          <w:rFonts w:ascii="Times New Roman" w:hAnsi="Times New Roman" w:cs="Times New Roman"/>
          <w:noProof/>
        </w:rPr>
        <w:t xml:space="preserve"> </w:t>
      </w:r>
      <w:r w:rsidR="00565045" w:rsidRPr="00474FAC">
        <w:rPr>
          <w:rFonts w:ascii="Times New Roman" w:hAnsi="Times New Roman" w:cs="Times New Roman"/>
          <w:noProof/>
        </w:rPr>
        <w:t xml:space="preserve">Mogli bi se navesti i mnogi drugi primjeri žive prisutnosti tijela među venecijanskim vjernicima. Sigurno je o tim tijelima trebalo brinuti, opremati ih i dotjerivati na način koji, lišeni svake predrasude, možemo smatrati zaigranom i izravnom interkacijom s predmetom posebnog interesa i pobožnosti. </w:t>
      </w:r>
    </w:p>
    <w:p w:rsidR="00552CB9" w:rsidRPr="00474FAC" w:rsidRDefault="00565045" w:rsidP="00580210">
      <w:pPr>
        <w:rPr>
          <w:rFonts w:ascii="Times New Roman" w:hAnsi="Times New Roman" w:cs="Times New Roman"/>
          <w:noProof/>
        </w:rPr>
      </w:pPr>
      <w:r w:rsidRPr="00474FAC">
        <w:rPr>
          <w:rFonts w:ascii="Times New Roman" w:hAnsi="Times New Roman" w:cs="Times New Roman"/>
          <w:noProof/>
        </w:rPr>
        <w:lastRenderedPageBreak/>
        <w:t xml:space="preserve"> O tom neuobičajenom stupnju izravne </w:t>
      </w:r>
      <w:r w:rsidR="00C702CC" w:rsidRPr="00474FAC">
        <w:rPr>
          <w:rFonts w:ascii="Times New Roman" w:hAnsi="Times New Roman" w:cs="Times New Roman"/>
          <w:noProof/>
        </w:rPr>
        <w:t xml:space="preserve">interkacije s svetačkim leševima </w:t>
      </w:r>
      <w:r w:rsidR="008E2FEE" w:rsidRPr="00474FAC">
        <w:rPr>
          <w:rFonts w:ascii="Times New Roman" w:hAnsi="Times New Roman" w:cs="Times New Roman"/>
          <w:noProof/>
        </w:rPr>
        <w:t xml:space="preserve">i kipovima </w:t>
      </w:r>
      <w:r w:rsidR="00C702CC" w:rsidRPr="00474FAC">
        <w:rPr>
          <w:rFonts w:ascii="Times New Roman" w:hAnsi="Times New Roman" w:cs="Times New Roman"/>
          <w:noProof/>
        </w:rPr>
        <w:t>nam govore vizitacije Giovannija Ladislao Pyrkera, patrijarh</w:t>
      </w:r>
      <w:r w:rsidR="00D835F6" w:rsidRPr="00474FAC">
        <w:rPr>
          <w:rFonts w:ascii="Times New Roman" w:hAnsi="Times New Roman" w:cs="Times New Roman"/>
          <w:noProof/>
        </w:rPr>
        <w:t>a</w:t>
      </w:r>
      <w:r w:rsidR="00C702CC" w:rsidRPr="00474FAC">
        <w:rPr>
          <w:rFonts w:ascii="Times New Roman" w:hAnsi="Times New Roman" w:cs="Times New Roman"/>
          <w:noProof/>
        </w:rPr>
        <w:t xml:space="preserve"> venecijanske crkve </w:t>
      </w:r>
      <w:r w:rsidR="00D835F6" w:rsidRPr="00474FAC">
        <w:rPr>
          <w:rFonts w:ascii="Times New Roman" w:hAnsi="Times New Roman" w:cs="Times New Roman"/>
          <w:noProof/>
        </w:rPr>
        <w:t xml:space="preserve">koji je na tu dužnost bio </w:t>
      </w:r>
      <w:r w:rsidR="00C702CC" w:rsidRPr="00474FAC">
        <w:rPr>
          <w:rFonts w:ascii="Times New Roman" w:hAnsi="Times New Roman" w:cs="Times New Roman"/>
          <w:noProof/>
        </w:rPr>
        <w:t xml:space="preserve">ustoličen godine 1820. </w:t>
      </w:r>
      <w:r w:rsidR="00D835F6" w:rsidRPr="00474FAC">
        <w:rPr>
          <w:rFonts w:ascii="Times New Roman" w:hAnsi="Times New Roman" w:cs="Times New Roman"/>
          <w:noProof/>
        </w:rPr>
        <w:t>Da bi organizirao, sistematizirao,  modernizirao, racionalizirao crkveno uređenje, te postignuo „triumf discipline“ nad obl</w:t>
      </w:r>
      <w:r w:rsidR="008E2FEE" w:rsidRPr="00474FAC">
        <w:rPr>
          <w:rFonts w:ascii="Times New Roman" w:hAnsi="Times New Roman" w:cs="Times New Roman"/>
          <w:noProof/>
        </w:rPr>
        <w:t>icima pučke</w:t>
      </w:r>
      <w:r w:rsidR="00D835F6" w:rsidRPr="00474FAC">
        <w:rPr>
          <w:rFonts w:ascii="Times New Roman" w:hAnsi="Times New Roman" w:cs="Times New Roman"/>
          <w:noProof/>
        </w:rPr>
        <w:t xml:space="preserve"> pobožnosti u Veneciji  u vrijeme vladavine Austrijanaca, Pyrker se usredotočio i na kultne predmete</w:t>
      </w:r>
      <w:r w:rsidR="0089744D" w:rsidRPr="00474FAC">
        <w:rPr>
          <w:rFonts w:ascii="Times New Roman" w:hAnsi="Times New Roman" w:cs="Times New Roman"/>
          <w:noProof/>
          <w:vertAlign w:val="superscript"/>
        </w:rPr>
        <w:t>22</w:t>
      </w:r>
      <w:r w:rsidR="00D835F6" w:rsidRPr="00474FAC">
        <w:rPr>
          <w:rFonts w:ascii="Times New Roman" w:hAnsi="Times New Roman" w:cs="Times New Roman"/>
          <w:noProof/>
        </w:rPr>
        <w:t xml:space="preserve">. Što se tiče skulptura, </w:t>
      </w:r>
      <w:r w:rsidR="002022EC" w:rsidRPr="00474FAC">
        <w:rPr>
          <w:rFonts w:ascii="Times New Roman" w:hAnsi="Times New Roman" w:cs="Times New Roman"/>
          <w:noProof/>
        </w:rPr>
        <w:t xml:space="preserve">uočio </w:t>
      </w:r>
      <w:r w:rsidR="00D835F6" w:rsidRPr="00474FAC">
        <w:rPr>
          <w:rFonts w:ascii="Times New Roman" w:hAnsi="Times New Roman" w:cs="Times New Roman"/>
          <w:noProof/>
        </w:rPr>
        <w:t>je mnogo kipova koji su bili obuče</w:t>
      </w:r>
      <w:r w:rsidR="008E2FEE" w:rsidRPr="00474FAC">
        <w:rPr>
          <w:rFonts w:ascii="Times New Roman" w:hAnsi="Times New Roman" w:cs="Times New Roman"/>
          <w:noProof/>
        </w:rPr>
        <w:t>ni po posljednoj modi, ukrašeni</w:t>
      </w:r>
      <w:r w:rsidR="00D835F6" w:rsidRPr="00474FAC">
        <w:rPr>
          <w:rFonts w:ascii="Times New Roman" w:hAnsi="Times New Roman" w:cs="Times New Roman"/>
          <w:noProof/>
        </w:rPr>
        <w:t xml:space="preserve"> velikom količinom nakita, cvjećem i perik</w:t>
      </w:r>
      <w:r w:rsidR="008E2FEE" w:rsidRPr="00474FAC">
        <w:rPr>
          <w:rFonts w:ascii="Times New Roman" w:hAnsi="Times New Roman" w:cs="Times New Roman"/>
          <w:noProof/>
        </w:rPr>
        <w:t>ama</w:t>
      </w:r>
      <w:r w:rsidR="006101D6" w:rsidRPr="00474FAC">
        <w:rPr>
          <w:rFonts w:ascii="Times New Roman" w:hAnsi="Times New Roman" w:cs="Times New Roman"/>
          <w:noProof/>
        </w:rPr>
        <w:t xml:space="preserve"> (Slika 13)</w:t>
      </w:r>
      <w:r w:rsidR="008E2FEE" w:rsidRPr="00474FAC">
        <w:rPr>
          <w:rFonts w:ascii="Times New Roman" w:hAnsi="Times New Roman" w:cs="Times New Roman"/>
          <w:noProof/>
        </w:rPr>
        <w:t xml:space="preserve">. Moglo se naći i po osam takvih kipova Bogorodice i mnogo kipova sv. Ane samo u jednoj crkvi. Kip sv. Filipa Nerija je bio obučen u liturgijsku odoru po modi vremena, a kipu Lorenza Giustinina se mijenjala odjeća, svečana ili jednostavnija, prema prilici. Zbog navodne ružnoće njihovih lica i tijela, takvi kipovi su u očima službenika 19. stoljeća izazivali užas i smijeh te su bile poduzete mjere da se mnoštvo takvih kipova u jednoj crkvi zamjeni samo jednom skulpturom od mramora. Takve mramorne skulpture poticale su nezainteresirani odgovor promatrača naspram angažiranog </w:t>
      </w:r>
      <w:r w:rsidR="00B344EC" w:rsidRPr="00474FAC">
        <w:rPr>
          <w:rFonts w:ascii="Times New Roman" w:hAnsi="Times New Roman" w:cs="Times New Roman"/>
          <w:noProof/>
        </w:rPr>
        <w:t>sudjelovanja vjernika</w:t>
      </w:r>
      <w:r w:rsidR="008E2FEE" w:rsidRPr="00474FAC">
        <w:rPr>
          <w:rFonts w:ascii="Times New Roman" w:hAnsi="Times New Roman" w:cs="Times New Roman"/>
          <w:noProof/>
        </w:rPr>
        <w:t xml:space="preserve"> koje su oživljeni kipovi budili kod promatrača. </w:t>
      </w:r>
    </w:p>
    <w:p w:rsidR="003C23AE" w:rsidRPr="00474FAC" w:rsidRDefault="00B344EC" w:rsidP="00580210">
      <w:pPr>
        <w:rPr>
          <w:rFonts w:ascii="Times New Roman" w:hAnsi="Times New Roman" w:cs="Times New Roman"/>
          <w:noProof/>
        </w:rPr>
      </w:pPr>
      <w:r w:rsidRPr="00474FAC">
        <w:rPr>
          <w:rFonts w:ascii="Times New Roman" w:hAnsi="Times New Roman" w:cs="Times New Roman"/>
          <w:noProof/>
        </w:rPr>
        <w:t xml:space="preserve">Što se pak tiče relikvija i </w:t>
      </w:r>
      <w:r w:rsidRPr="00474FAC">
        <w:rPr>
          <w:rFonts w:ascii="Times New Roman" w:hAnsi="Times New Roman" w:cs="Times New Roman"/>
          <w:i/>
          <w:noProof/>
        </w:rPr>
        <w:t xml:space="preserve">corpisancti </w:t>
      </w:r>
      <w:r w:rsidR="002022EC" w:rsidRPr="00474FAC">
        <w:rPr>
          <w:rFonts w:ascii="Times New Roman" w:hAnsi="Times New Roman" w:cs="Times New Roman"/>
          <w:noProof/>
        </w:rPr>
        <w:t>, usprkos preciz</w:t>
      </w:r>
      <w:r w:rsidRPr="00474FAC">
        <w:rPr>
          <w:rFonts w:ascii="Times New Roman" w:hAnsi="Times New Roman" w:cs="Times New Roman"/>
          <w:noProof/>
        </w:rPr>
        <w:t>nim</w:t>
      </w:r>
      <w:r w:rsidRPr="00474FAC">
        <w:rPr>
          <w:rFonts w:ascii="Times New Roman" w:hAnsi="Times New Roman" w:cs="Times New Roman"/>
          <w:i/>
          <w:noProof/>
        </w:rPr>
        <w:t xml:space="preserve"> </w:t>
      </w:r>
      <w:r w:rsidRPr="00474FAC">
        <w:rPr>
          <w:rFonts w:ascii="Times New Roman" w:hAnsi="Times New Roman" w:cs="Times New Roman"/>
          <w:noProof/>
        </w:rPr>
        <w:t xml:space="preserve">odredbama posttridentske crkve da relikvije </w:t>
      </w:r>
      <w:r w:rsidR="002022EC" w:rsidRPr="00474FAC">
        <w:rPr>
          <w:rFonts w:ascii="Times New Roman" w:hAnsi="Times New Roman" w:cs="Times New Roman"/>
          <w:noProof/>
        </w:rPr>
        <w:t>moraju biti zatvorene u svojim</w:t>
      </w:r>
      <w:r w:rsidRPr="00474FAC">
        <w:rPr>
          <w:rFonts w:ascii="Times New Roman" w:hAnsi="Times New Roman" w:cs="Times New Roman"/>
          <w:noProof/>
        </w:rPr>
        <w:t xml:space="preserve"> posudama relikvijarima, Pyrkerove vizitacije pokazuju da se te odrebe nisu poštovale. Pyrker bilježi da u crkvi sv. Fantina neobuzdana pobožnost nekog ludog i lukavog </w:t>
      </w:r>
      <w:r w:rsidR="00540FFC" w:rsidRPr="00474FAC">
        <w:rPr>
          <w:rFonts w:ascii="Times New Roman" w:hAnsi="Times New Roman" w:cs="Times New Roman"/>
          <w:noProof/>
        </w:rPr>
        <w:t>„</w:t>
      </w:r>
      <w:r w:rsidRPr="00474FAC">
        <w:rPr>
          <w:rFonts w:ascii="Times New Roman" w:hAnsi="Times New Roman" w:cs="Times New Roman"/>
          <w:noProof/>
        </w:rPr>
        <w:t>restauratora</w:t>
      </w:r>
      <w:r w:rsidR="00540FFC" w:rsidRPr="00474FAC">
        <w:rPr>
          <w:rFonts w:ascii="Times New Roman" w:hAnsi="Times New Roman" w:cs="Times New Roman"/>
          <w:noProof/>
        </w:rPr>
        <w:t>“</w:t>
      </w:r>
      <w:r w:rsidRPr="00474FAC">
        <w:rPr>
          <w:rFonts w:ascii="Times New Roman" w:hAnsi="Times New Roman" w:cs="Times New Roman"/>
          <w:noProof/>
        </w:rPr>
        <w:t xml:space="preserve"> ga je navela da napravi glavu za leš koji je bio izložen na menzi oltara. Možemo pretpostaviti da je glava bila </w:t>
      </w:r>
      <w:r w:rsidR="002022EC" w:rsidRPr="00474FAC">
        <w:rPr>
          <w:rFonts w:ascii="Times New Roman" w:hAnsi="Times New Roman" w:cs="Times New Roman"/>
          <w:noProof/>
        </w:rPr>
        <w:t>napravljena od gipsa i spojena s</w:t>
      </w:r>
      <w:r w:rsidRPr="00474FAC">
        <w:rPr>
          <w:rFonts w:ascii="Times New Roman" w:hAnsi="Times New Roman" w:cs="Times New Roman"/>
          <w:noProof/>
        </w:rPr>
        <w:t xml:space="preserve"> ostatak</w:t>
      </w:r>
      <w:r w:rsidR="002022EC" w:rsidRPr="00474FAC">
        <w:rPr>
          <w:rFonts w:ascii="Times New Roman" w:hAnsi="Times New Roman" w:cs="Times New Roman"/>
          <w:noProof/>
        </w:rPr>
        <w:t>om</w:t>
      </w:r>
      <w:r w:rsidRPr="00474FAC">
        <w:rPr>
          <w:rFonts w:ascii="Times New Roman" w:hAnsi="Times New Roman" w:cs="Times New Roman"/>
          <w:noProof/>
        </w:rPr>
        <w:t xml:space="preserve"> tijela. Drugi „restaurator“ je stavio oči, uši i nos na lubanju jedne svetice također smještene povrh oltara. Sve </w:t>
      </w:r>
      <w:r w:rsidR="002022EC" w:rsidRPr="00474FAC">
        <w:rPr>
          <w:rFonts w:ascii="Times New Roman" w:hAnsi="Times New Roman" w:cs="Times New Roman"/>
          <w:noProof/>
        </w:rPr>
        <w:t xml:space="preserve">se </w:t>
      </w:r>
      <w:r w:rsidRPr="00474FAC">
        <w:rPr>
          <w:rFonts w:ascii="Times New Roman" w:hAnsi="Times New Roman" w:cs="Times New Roman"/>
          <w:noProof/>
        </w:rPr>
        <w:t>to činilo da se ožive suhe kosti i mumificirana tijela ka</w:t>
      </w:r>
      <w:r w:rsidR="00540FFC" w:rsidRPr="00474FAC">
        <w:rPr>
          <w:rFonts w:ascii="Times New Roman" w:hAnsi="Times New Roman" w:cs="Times New Roman"/>
          <w:noProof/>
        </w:rPr>
        <w:t>k</w:t>
      </w:r>
      <w:r w:rsidRPr="00474FAC">
        <w:rPr>
          <w:rFonts w:ascii="Times New Roman" w:hAnsi="Times New Roman" w:cs="Times New Roman"/>
          <w:noProof/>
        </w:rPr>
        <w:t xml:space="preserve">o bi se činila </w:t>
      </w:r>
      <w:r w:rsidR="003C23AE" w:rsidRPr="00474FAC">
        <w:rPr>
          <w:rFonts w:ascii="Times New Roman" w:hAnsi="Times New Roman" w:cs="Times New Roman"/>
          <w:noProof/>
        </w:rPr>
        <w:t>što cjelovitijima</w:t>
      </w:r>
      <w:r w:rsidRPr="00474FAC">
        <w:rPr>
          <w:rFonts w:ascii="Times New Roman" w:hAnsi="Times New Roman" w:cs="Times New Roman"/>
          <w:noProof/>
        </w:rPr>
        <w:t xml:space="preserve">. </w:t>
      </w:r>
      <w:r w:rsidR="002022EC" w:rsidRPr="00474FAC">
        <w:rPr>
          <w:rFonts w:ascii="Times New Roman" w:hAnsi="Times New Roman" w:cs="Times New Roman"/>
          <w:noProof/>
        </w:rPr>
        <w:t>Na venecijansku</w:t>
      </w:r>
      <w:r w:rsidRPr="00474FAC">
        <w:rPr>
          <w:rFonts w:ascii="Times New Roman" w:hAnsi="Times New Roman" w:cs="Times New Roman"/>
          <w:noProof/>
        </w:rPr>
        <w:t xml:space="preserve"> s</w:t>
      </w:r>
      <w:r w:rsidR="003C23AE" w:rsidRPr="00474FAC">
        <w:rPr>
          <w:rFonts w:ascii="Times New Roman" w:hAnsi="Times New Roman" w:cs="Times New Roman"/>
          <w:noProof/>
        </w:rPr>
        <w:t>klonost izlaganju tijela na nehajan</w:t>
      </w:r>
      <w:r w:rsidRPr="00474FAC">
        <w:rPr>
          <w:rFonts w:ascii="Times New Roman" w:hAnsi="Times New Roman" w:cs="Times New Roman"/>
          <w:noProof/>
        </w:rPr>
        <w:t xml:space="preserve"> n</w:t>
      </w:r>
      <w:r w:rsidR="002022EC" w:rsidRPr="00474FAC">
        <w:rPr>
          <w:rFonts w:ascii="Times New Roman" w:hAnsi="Times New Roman" w:cs="Times New Roman"/>
          <w:noProof/>
        </w:rPr>
        <w:t>ačin, se za žaljenjem osvrnuo i drugi popisivač kad</w:t>
      </w:r>
      <w:r w:rsidR="00540FFC" w:rsidRPr="00474FAC">
        <w:rPr>
          <w:rFonts w:ascii="Times New Roman" w:hAnsi="Times New Roman" w:cs="Times New Roman"/>
          <w:noProof/>
        </w:rPr>
        <w:t>a</w:t>
      </w:r>
      <w:r w:rsidR="002022EC" w:rsidRPr="00474FAC">
        <w:rPr>
          <w:rFonts w:ascii="Times New Roman" w:hAnsi="Times New Roman" w:cs="Times New Roman"/>
          <w:noProof/>
        </w:rPr>
        <w:t xml:space="preserve"> je primjetio da</w:t>
      </w:r>
      <w:r w:rsidRPr="00474FAC">
        <w:rPr>
          <w:rFonts w:ascii="Times New Roman" w:hAnsi="Times New Roman" w:cs="Times New Roman"/>
          <w:noProof/>
        </w:rPr>
        <w:t xml:space="preserve"> u crkvi sv. Marije (Sa</w:t>
      </w:r>
      <w:r w:rsidR="002022EC" w:rsidRPr="00474FAC">
        <w:rPr>
          <w:rFonts w:ascii="Times New Roman" w:hAnsi="Times New Roman" w:cs="Times New Roman"/>
          <w:noProof/>
        </w:rPr>
        <w:t xml:space="preserve">nta Maria Mater Domini) </w:t>
      </w:r>
      <w:r w:rsidR="00540FFC" w:rsidRPr="00474FAC">
        <w:rPr>
          <w:rFonts w:ascii="Times New Roman" w:hAnsi="Times New Roman" w:cs="Times New Roman"/>
          <w:noProof/>
        </w:rPr>
        <w:t xml:space="preserve">svetačka </w:t>
      </w:r>
      <w:r w:rsidR="002022EC" w:rsidRPr="00474FAC">
        <w:rPr>
          <w:rFonts w:ascii="Times New Roman" w:hAnsi="Times New Roman" w:cs="Times New Roman"/>
          <w:noProof/>
        </w:rPr>
        <w:t>tijela</w:t>
      </w:r>
      <w:r w:rsidRPr="00474FAC">
        <w:rPr>
          <w:rFonts w:ascii="Times New Roman" w:hAnsi="Times New Roman" w:cs="Times New Roman"/>
          <w:noProof/>
        </w:rPr>
        <w:t xml:space="preserve"> kao djeca koja spavaju u svojim lijepim koljevkama</w:t>
      </w:r>
      <w:r w:rsidR="002022EC" w:rsidRPr="00474FAC">
        <w:rPr>
          <w:rFonts w:ascii="Times New Roman" w:hAnsi="Times New Roman" w:cs="Times New Roman"/>
          <w:noProof/>
        </w:rPr>
        <w:t>,</w:t>
      </w:r>
      <w:r w:rsidRPr="00474FAC">
        <w:rPr>
          <w:rFonts w:ascii="Times New Roman" w:hAnsi="Times New Roman" w:cs="Times New Roman"/>
          <w:noProof/>
        </w:rPr>
        <w:t xml:space="preserve"> </w:t>
      </w:r>
      <w:r w:rsidR="003C23AE" w:rsidRPr="00474FAC">
        <w:rPr>
          <w:rFonts w:ascii="Times New Roman" w:hAnsi="Times New Roman" w:cs="Times New Roman"/>
          <w:noProof/>
        </w:rPr>
        <w:t xml:space="preserve">u potpunoj suprotnosti s onim što bi se moglo smatrati prikladnim načinom štovanja. </w:t>
      </w:r>
    </w:p>
    <w:p w:rsidR="00601E30" w:rsidRPr="00474FAC" w:rsidRDefault="003C23AE" w:rsidP="00580210">
      <w:pPr>
        <w:rPr>
          <w:rFonts w:ascii="Times New Roman" w:hAnsi="Times New Roman" w:cs="Times New Roman"/>
          <w:noProof/>
        </w:rPr>
      </w:pPr>
      <w:r w:rsidRPr="00474FAC">
        <w:rPr>
          <w:rFonts w:ascii="Times New Roman" w:hAnsi="Times New Roman" w:cs="Times New Roman"/>
          <w:noProof/>
        </w:rPr>
        <w:t xml:space="preserve">U svim ovim slučajevima svjedočimo praksi koja je od kipova stvarala žive prisutnosti, dok su </w:t>
      </w:r>
      <w:r w:rsidR="00540FFC" w:rsidRPr="00474FAC">
        <w:rPr>
          <w:rFonts w:ascii="Times New Roman" w:hAnsi="Times New Roman" w:cs="Times New Roman"/>
          <w:noProof/>
        </w:rPr>
        <w:t>relikvije</w:t>
      </w:r>
      <w:r w:rsidRPr="00474FAC">
        <w:rPr>
          <w:rFonts w:ascii="Times New Roman" w:hAnsi="Times New Roman" w:cs="Times New Roman"/>
          <w:noProof/>
        </w:rPr>
        <w:t xml:space="preserve"> našle domaćina u umjetničkom dijelu i postale umjetničke instalacije u kojima se fragment tijela stapa i prelazi u skulpturu. Miješajući organski i umjetni materijal, razlika između prikaza </w:t>
      </w:r>
      <w:r w:rsidR="00AB61B3" w:rsidRPr="00474FAC">
        <w:rPr>
          <w:rFonts w:ascii="Times New Roman" w:hAnsi="Times New Roman" w:cs="Times New Roman"/>
          <w:noProof/>
        </w:rPr>
        <w:t>i samog tijela postaje nejasna</w:t>
      </w:r>
      <w:r w:rsidRPr="00474FAC">
        <w:rPr>
          <w:rFonts w:ascii="Times New Roman" w:hAnsi="Times New Roman" w:cs="Times New Roman"/>
          <w:noProof/>
        </w:rPr>
        <w:t xml:space="preserve">. Namjera je takvih instalacija pojačati dojam žive prisutnosti i umanjiti umjetnika kao pokretača i stvaratelja (agent) stavljajući ga </w:t>
      </w:r>
      <w:r w:rsidR="00601E30" w:rsidRPr="00474FAC">
        <w:rPr>
          <w:rFonts w:ascii="Times New Roman" w:hAnsi="Times New Roman" w:cs="Times New Roman"/>
          <w:noProof/>
        </w:rPr>
        <w:t xml:space="preserve">u poziciju pacijenta koji podliježe zahtjevima indeksa (tijela).  </w:t>
      </w:r>
    </w:p>
    <w:p w:rsidR="00B344EC" w:rsidRPr="00474FAC" w:rsidRDefault="00601E30" w:rsidP="00580210">
      <w:pPr>
        <w:rPr>
          <w:rFonts w:ascii="Times New Roman" w:hAnsi="Times New Roman" w:cs="Times New Roman"/>
          <w:noProof/>
        </w:rPr>
      </w:pPr>
      <w:r w:rsidRPr="00474FAC">
        <w:rPr>
          <w:rFonts w:ascii="Times New Roman" w:hAnsi="Times New Roman" w:cs="Times New Roman"/>
          <w:noProof/>
        </w:rPr>
        <w:t>Trebalo je dosta umijeća da bi se omogućio i pojačao dojam žive pristunosti pa su se tako tijela ojačavala protezama. Tako su primjerice, forenzičari  otkrili da je tijelo sv. Klare u Asiziju koje se činilo pravim ležećim tijelom u st</w:t>
      </w:r>
      <w:r w:rsidR="00AB61B3" w:rsidRPr="00474FAC">
        <w:rPr>
          <w:rFonts w:ascii="Times New Roman" w:hAnsi="Times New Roman" w:cs="Times New Roman"/>
          <w:noProof/>
        </w:rPr>
        <w:t>v</w:t>
      </w:r>
      <w:r w:rsidRPr="00474FAC">
        <w:rPr>
          <w:rFonts w:ascii="Times New Roman" w:hAnsi="Times New Roman" w:cs="Times New Roman"/>
          <w:noProof/>
        </w:rPr>
        <w:t>ari lutka načinjena od srebra</w:t>
      </w:r>
      <w:r w:rsidR="00AB61B3" w:rsidRPr="00474FAC">
        <w:rPr>
          <w:rFonts w:ascii="Times New Roman" w:hAnsi="Times New Roman" w:cs="Times New Roman"/>
          <w:noProof/>
        </w:rPr>
        <w:t xml:space="preserve"> i</w:t>
      </w:r>
      <w:r w:rsidRPr="00474FAC">
        <w:rPr>
          <w:rFonts w:ascii="Times New Roman" w:hAnsi="Times New Roman" w:cs="Times New Roman"/>
          <w:noProof/>
        </w:rPr>
        <w:t xml:space="preserve"> koja sadržava nešto malo k</w:t>
      </w:r>
      <w:r w:rsidR="00AB61B3" w:rsidRPr="00474FAC">
        <w:rPr>
          <w:rFonts w:ascii="Times New Roman" w:hAnsi="Times New Roman" w:cs="Times New Roman"/>
          <w:noProof/>
        </w:rPr>
        <w:t>o</w:t>
      </w:r>
      <w:r w:rsidRPr="00474FAC">
        <w:rPr>
          <w:rFonts w:ascii="Times New Roman" w:hAnsi="Times New Roman" w:cs="Times New Roman"/>
          <w:noProof/>
        </w:rPr>
        <w:t>stiju povezanih srebrnom žicom, tkaninom i tarom</w:t>
      </w:r>
      <w:r w:rsidR="0089744D" w:rsidRPr="00474FAC">
        <w:rPr>
          <w:rFonts w:ascii="Times New Roman" w:hAnsi="Times New Roman" w:cs="Times New Roman"/>
          <w:noProof/>
          <w:vertAlign w:val="superscript"/>
        </w:rPr>
        <w:t>23</w:t>
      </w:r>
      <w:r w:rsidRPr="00474FAC">
        <w:rPr>
          <w:rFonts w:ascii="Times New Roman" w:hAnsi="Times New Roman" w:cs="Times New Roman"/>
          <w:noProof/>
        </w:rPr>
        <w:t>. Slične su studije pr</w:t>
      </w:r>
      <w:r w:rsidR="002022EC" w:rsidRPr="00474FAC">
        <w:rPr>
          <w:rFonts w:ascii="Times New Roman" w:hAnsi="Times New Roman" w:cs="Times New Roman"/>
          <w:noProof/>
        </w:rPr>
        <w:t>o</w:t>
      </w:r>
      <w:r w:rsidRPr="00474FAC">
        <w:rPr>
          <w:rFonts w:ascii="Times New Roman" w:hAnsi="Times New Roman" w:cs="Times New Roman"/>
          <w:noProof/>
        </w:rPr>
        <w:t>vedene i na venecijanskim tijelima pa je tako sv. Helena, čije tijelo su posjećivali mn</w:t>
      </w:r>
      <w:r w:rsidR="00AB61B3" w:rsidRPr="00474FAC">
        <w:rPr>
          <w:rFonts w:ascii="Times New Roman" w:hAnsi="Times New Roman" w:cs="Times New Roman"/>
          <w:noProof/>
        </w:rPr>
        <w:t>ogi hodočasnici, intalacija koju</w:t>
      </w:r>
      <w:r w:rsidRPr="00474FAC">
        <w:rPr>
          <w:rFonts w:ascii="Times New Roman" w:hAnsi="Times New Roman" w:cs="Times New Roman"/>
          <w:noProof/>
        </w:rPr>
        <w:t xml:space="preserve"> </w:t>
      </w:r>
      <w:r w:rsidR="00145CE6" w:rsidRPr="00474FAC">
        <w:rPr>
          <w:rFonts w:ascii="Times New Roman" w:hAnsi="Times New Roman" w:cs="Times New Roman"/>
          <w:noProof/>
        </w:rPr>
        <w:t>tvore organski dijelovi:</w:t>
      </w:r>
      <w:r w:rsidR="00AB61B3" w:rsidRPr="00474FAC">
        <w:rPr>
          <w:rFonts w:ascii="Times New Roman" w:hAnsi="Times New Roman" w:cs="Times New Roman"/>
          <w:noProof/>
        </w:rPr>
        <w:t xml:space="preserve"> metalna maska koja čvrsto prilježe na ono što je ostalo od njenog lica,  </w:t>
      </w:r>
      <w:r w:rsidR="00145CE6" w:rsidRPr="00474FAC">
        <w:rPr>
          <w:rFonts w:ascii="Times New Roman" w:hAnsi="Times New Roman" w:cs="Times New Roman"/>
          <w:noProof/>
        </w:rPr>
        <w:t xml:space="preserve">dok je </w:t>
      </w:r>
      <w:r w:rsidR="00AB61B3" w:rsidRPr="00474FAC">
        <w:rPr>
          <w:rFonts w:ascii="Times New Roman" w:hAnsi="Times New Roman" w:cs="Times New Roman"/>
          <w:noProof/>
        </w:rPr>
        <w:t>o</w:t>
      </w:r>
      <w:r w:rsidR="00145CE6" w:rsidRPr="00474FAC">
        <w:rPr>
          <w:rFonts w:ascii="Times New Roman" w:hAnsi="Times New Roman" w:cs="Times New Roman"/>
          <w:noProof/>
        </w:rPr>
        <w:t xml:space="preserve">statak kostiju </w:t>
      </w:r>
      <w:r w:rsidR="00AB61B3" w:rsidRPr="00474FAC">
        <w:rPr>
          <w:rFonts w:ascii="Times New Roman" w:hAnsi="Times New Roman" w:cs="Times New Roman"/>
          <w:noProof/>
        </w:rPr>
        <w:t>pospremljen u „tijelo“</w:t>
      </w:r>
      <w:r w:rsidR="002022EC" w:rsidRPr="00474FAC">
        <w:rPr>
          <w:rFonts w:ascii="Times New Roman" w:hAnsi="Times New Roman" w:cs="Times New Roman"/>
          <w:noProof/>
        </w:rPr>
        <w:t>,</w:t>
      </w:r>
      <w:r w:rsidR="00AB61B3" w:rsidRPr="00474FAC">
        <w:rPr>
          <w:rFonts w:ascii="Times New Roman" w:hAnsi="Times New Roman" w:cs="Times New Roman"/>
          <w:noProof/>
        </w:rPr>
        <w:t xml:space="preserve"> u stvari izduženu posudu od kositra koja s</w:t>
      </w:r>
      <w:r w:rsidR="0089744D" w:rsidRPr="00474FAC">
        <w:rPr>
          <w:rFonts w:ascii="Times New Roman" w:hAnsi="Times New Roman" w:cs="Times New Roman"/>
          <w:noProof/>
        </w:rPr>
        <w:t>imulira dužinu torsa i abdomena</w:t>
      </w:r>
      <w:r w:rsidR="0089744D" w:rsidRPr="00474FAC">
        <w:rPr>
          <w:rFonts w:ascii="Times New Roman" w:hAnsi="Times New Roman" w:cs="Times New Roman"/>
          <w:noProof/>
          <w:vertAlign w:val="superscript"/>
        </w:rPr>
        <w:t>24,25</w:t>
      </w:r>
      <w:r w:rsidR="00C04ED9" w:rsidRPr="00474FAC">
        <w:rPr>
          <w:rFonts w:ascii="Times New Roman" w:hAnsi="Times New Roman" w:cs="Times New Roman"/>
          <w:noProof/>
        </w:rPr>
        <w:t xml:space="preserve"> </w:t>
      </w:r>
      <w:r w:rsidR="00AB61B3" w:rsidRPr="00474FAC">
        <w:rPr>
          <w:rFonts w:ascii="Times New Roman" w:hAnsi="Times New Roman" w:cs="Times New Roman"/>
          <w:noProof/>
        </w:rPr>
        <w:t>(Slika</w:t>
      </w:r>
      <w:r w:rsidR="006101D6" w:rsidRPr="00474FAC">
        <w:rPr>
          <w:rFonts w:ascii="Times New Roman" w:hAnsi="Times New Roman" w:cs="Times New Roman"/>
          <w:noProof/>
        </w:rPr>
        <w:t xml:space="preserve"> 12</w:t>
      </w:r>
      <w:r w:rsidR="00AB61B3" w:rsidRPr="00474FAC">
        <w:rPr>
          <w:rFonts w:ascii="Times New Roman" w:hAnsi="Times New Roman" w:cs="Times New Roman"/>
          <w:noProof/>
        </w:rPr>
        <w:t xml:space="preserve">). </w:t>
      </w:r>
      <w:r w:rsidR="00145CE6" w:rsidRPr="00474FAC">
        <w:rPr>
          <w:rFonts w:ascii="Times New Roman" w:hAnsi="Times New Roman" w:cs="Times New Roman"/>
          <w:noProof/>
        </w:rPr>
        <w:t xml:space="preserve"> Skupa</w:t>
      </w:r>
      <w:r w:rsidR="00AB61B3" w:rsidRPr="00474FAC">
        <w:rPr>
          <w:rFonts w:ascii="Times New Roman" w:hAnsi="Times New Roman" w:cs="Times New Roman"/>
          <w:noProof/>
        </w:rPr>
        <w:t xml:space="preserve"> brokatna tkanina prekriva  konstrukciju od kostiju i metala stvarajući dojam cijelog tijela. Sve to zajedno stvara Gestalt sliku stvarnog leša, ali je u stvari ležeća skulptura pokojnika sa organskim komponentama, ili, bolje rečeno, tijelo koje nast</w:t>
      </w:r>
      <w:r w:rsidR="00145CE6" w:rsidRPr="00474FAC">
        <w:rPr>
          <w:rFonts w:ascii="Times New Roman" w:hAnsi="Times New Roman" w:cs="Times New Roman"/>
          <w:noProof/>
        </w:rPr>
        <w:t>a</w:t>
      </w:r>
      <w:r w:rsidR="00AB61B3" w:rsidRPr="00474FAC">
        <w:rPr>
          <w:rFonts w:ascii="Times New Roman" w:hAnsi="Times New Roman" w:cs="Times New Roman"/>
          <w:noProof/>
        </w:rPr>
        <w:t xml:space="preserve">njuje svoj vlastiti prikaz. </w:t>
      </w:r>
      <w:r w:rsidR="003C23AE" w:rsidRPr="00474FAC">
        <w:rPr>
          <w:rFonts w:ascii="Times New Roman" w:hAnsi="Times New Roman" w:cs="Times New Roman"/>
          <w:noProof/>
        </w:rPr>
        <w:t xml:space="preserve">  </w:t>
      </w:r>
    </w:p>
    <w:p w:rsidR="00145CE6" w:rsidRPr="00474FAC" w:rsidRDefault="00145CE6" w:rsidP="00580210">
      <w:pPr>
        <w:rPr>
          <w:rFonts w:ascii="Times New Roman" w:hAnsi="Times New Roman" w:cs="Times New Roman"/>
          <w:noProof/>
        </w:rPr>
      </w:pPr>
      <w:r w:rsidRPr="00474FAC">
        <w:rPr>
          <w:rFonts w:ascii="Times New Roman" w:hAnsi="Times New Roman" w:cs="Times New Roman"/>
          <w:noProof/>
        </w:rPr>
        <w:t xml:space="preserve">Da zaključimo, </w:t>
      </w:r>
      <w:r w:rsidR="006101D6" w:rsidRPr="00474FAC">
        <w:rPr>
          <w:rFonts w:ascii="Times New Roman" w:hAnsi="Times New Roman" w:cs="Times New Roman"/>
          <w:noProof/>
        </w:rPr>
        <w:t>Gellova teorija o umjetničkim d</w:t>
      </w:r>
      <w:r w:rsidRPr="00474FAC">
        <w:rPr>
          <w:rFonts w:ascii="Times New Roman" w:hAnsi="Times New Roman" w:cs="Times New Roman"/>
          <w:noProof/>
        </w:rPr>
        <w:t xml:space="preserve">jelima kao indeksima koji djeluju i pokreču društvene interakcije </w:t>
      </w:r>
      <w:r w:rsidR="005C43BE" w:rsidRPr="00474FAC">
        <w:rPr>
          <w:rFonts w:ascii="Times New Roman" w:hAnsi="Times New Roman" w:cs="Times New Roman"/>
          <w:noProof/>
        </w:rPr>
        <w:t xml:space="preserve">i rekacije </w:t>
      </w:r>
      <w:r w:rsidRPr="00474FAC">
        <w:rPr>
          <w:rFonts w:ascii="Times New Roman" w:hAnsi="Times New Roman" w:cs="Times New Roman"/>
          <w:noProof/>
        </w:rPr>
        <w:t>nam je poslužila da definiramo relikvije kao prirodne indekse (kao što bi kamen položen u budističkom vrtu bio prirodni indeks</w:t>
      </w:r>
      <w:r w:rsidR="00683BE4" w:rsidRPr="00474FAC">
        <w:rPr>
          <w:rFonts w:ascii="Times New Roman" w:hAnsi="Times New Roman" w:cs="Times New Roman"/>
          <w:noProof/>
        </w:rPr>
        <w:t xml:space="preserve"> ili neki</w:t>
      </w:r>
      <w:r w:rsidR="002022EC" w:rsidRPr="00474FAC">
        <w:rPr>
          <w:rFonts w:ascii="Times New Roman" w:hAnsi="Times New Roman" w:cs="Times New Roman"/>
          <w:noProof/>
        </w:rPr>
        <w:t xml:space="preserve"> pronađe</w:t>
      </w:r>
      <w:r w:rsidR="00683BE4" w:rsidRPr="00474FAC">
        <w:rPr>
          <w:rFonts w:ascii="Times New Roman" w:hAnsi="Times New Roman" w:cs="Times New Roman"/>
          <w:noProof/>
        </w:rPr>
        <w:t>ni predmet postao sam po sebi umjetničko djelo</w:t>
      </w:r>
      <w:r w:rsidRPr="00474FAC">
        <w:rPr>
          <w:rFonts w:ascii="Times New Roman" w:hAnsi="Times New Roman" w:cs="Times New Roman"/>
          <w:noProof/>
        </w:rPr>
        <w:t xml:space="preserve">). Slijedeći Gella, relikvijar u kojem je relikvija vizualno prominenti dio </w:t>
      </w:r>
      <w:r w:rsidR="005C43BE" w:rsidRPr="00474FAC">
        <w:rPr>
          <w:rFonts w:ascii="Times New Roman" w:hAnsi="Times New Roman" w:cs="Times New Roman"/>
          <w:noProof/>
        </w:rPr>
        <w:t xml:space="preserve">cjelokupnog </w:t>
      </w:r>
      <w:r w:rsidRPr="00474FAC">
        <w:rPr>
          <w:rFonts w:ascii="Times New Roman" w:hAnsi="Times New Roman" w:cs="Times New Roman"/>
          <w:noProof/>
        </w:rPr>
        <w:t>umjetničkog djela je podijeljen indeks</w:t>
      </w:r>
      <w:r w:rsidR="006101D6" w:rsidRPr="00474FAC">
        <w:rPr>
          <w:rFonts w:ascii="Times New Roman" w:hAnsi="Times New Roman" w:cs="Times New Roman"/>
          <w:noProof/>
        </w:rPr>
        <w:t>. Takav</w:t>
      </w:r>
      <w:r w:rsidRPr="00474FAC">
        <w:rPr>
          <w:rFonts w:ascii="Times New Roman" w:hAnsi="Times New Roman" w:cs="Times New Roman"/>
          <w:noProof/>
        </w:rPr>
        <w:t xml:space="preserve"> </w:t>
      </w:r>
      <w:r w:rsidR="006101D6" w:rsidRPr="00474FAC">
        <w:rPr>
          <w:rFonts w:ascii="Times New Roman" w:hAnsi="Times New Roman" w:cs="Times New Roman"/>
          <w:noProof/>
        </w:rPr>
        <w:t xml:space="preserve">indeks </w:t>
      </w:r>
      <w:r w:rsidRPr="00474FAC">
        <w:rPr>
          <w:rFonts w:ascii="Times New Roman" w:hAnsi="Times New Roman" w:cs="Times New Roman"/>
          <w:noProof/>
        </w:rPr>
        <w:t>stvara tenzije između umjetnički i tehnološki naprednog</w:t>
      </w:r>
      <w:r w:rsidR="005C43BE" w:rsidRPr="00474FAC">
        <w:rPr>
          <w:rFonts w:ascii="Times New Roman" w:hAnsi="Times New Roman" w:cs="Times New Roman"/>
          <w:noProof/>
        </w:rPr>
        <w:t xml:space="preserve"> okvira (</w:t>
      </w:r>
      <w:r w:rsidRPr="00474FAC">
        <w:rPr>
          <w:rFonts w:ascii="Times New Roman" w:hAnsi="Times New Roman" w:cs="Times New Roman"/>
          <w:noProof/>
        </w:rPr>
        <w:t xml:space="preserve">kao što je primjerice </w:t>
      </w:r>
      <w:r w:rsidR="005C43BE" w:rsidRPr="00474FAC">
        <w:rPr>
          <w:rFonts w:ascii="Times New Roman" w:hAnsi="Times New Roman" w:cs="Times New Roman"/>
          <w:noProof/>
        </w:rPr>
        <w:t xml:space="preserve">estetski upečatljiv </w:t>
      </w:r>
      <w:r w:rsidR="00F20040" w:rsidRPr="00474FAC">
        <w:rPr>
          <w:rFonts w:ascii="Times New Roman" w:hAnsi="Times New Roman" w:cs="Times New Roman"/>
          <w:noProof/>
        </w:rPr>
        <w:t xml:space="preserve">zlatarski rad umjetnika koji je izradio </w:t>
      </w:r>
      <w:r w:rsidRPr="00474FAC">
        <w:rPr>
          <w:rFonts w:ascii="Times New Roman" w:hAnsi="Times New Roman" w:cs="Times New Roman"/>
          <w:noProof/>
        </w:rPr>
        <w:t>relikvijar sv. Antuna) i prirodnog indeksa (kao što je čeljust</w:t>
      </w:r>
      <w:r w:rsidR="005C43BE" w:rsidRPr="00474FAC">
        <w:rPr>
          <w:rFonts w:ascii="Times New Roman" w:hAnsi="Times New Roman" w:cs="Times New Roman"/>
          <w:noProof/>
        </w:rPr>
        <w:t xml:space="preserve"> </w:t>
      </w:r>
      <w:r w:rsidR="002022EC" w:rsidRPr="00474FAC">
        <w:rPr>
          <w:rFonts w:ascii="Times New Roman" w:hAnsi="Times New Roman" w:cs="Times New Roman"/>
          <w:noProof/>
        </w:rPr>
        <w:t xml:space="preserve">tog </w:t>
      </w:r>
      <w:r w:rsidR="005C43BE" w:rsidRPr="00474FAC">
        <w:rPr>
          <w:rFonts w:ascii="Times New Roman" w:hAnsi="Times New Roman" w:cs="Times New Roman"/>
          <w:noProof/>
        </w:rPr>
        <w:t xml:space="preserve">sveca). Tako </w:t>
      </w:r>
      <w:r w:rsidR="004A675D" w:rsidRPr="00474FAC">
        <w:rPr>
          <w:rFonts w:ascii="Times New Roman" w:hAnsi="Times New Roman" w:cs="Times New Roman"/>
          <w:noProof/>
        </w:rPr>
        <w:t>podijeljen indeks slama mimetičku cjelovitost</w:t>
      </w:r>
      <w:r w:rsidR="005C43BE" w:rsidRPr="00474FAC">
        <w:rPr>
          <w:rFonts w:ascii="Times New Roman" w:hAnsi="Times New Roman" w:cs="Times New Roman"/>
          <w:noProof/>
        </w:rPr>
        <w:t xml:space="preserve"> umjetn</w:t>
      </w:r>
      <w:r w:rsidR="00683BE4" w:rsidRPr="00474FAC">
        <w:rPr>
          <w:rFonts w:ascii="Times New Roman" w:hAnsi="Times New Roman" w:cs="Times New Roman"/>
          <w:noProof/>
        </w:rPr>
        <w:t xml:space="preserve">ičkog djela, a može pobuditi osjećaj jeze, ili divljena. Dok </w:t>
      </w:r>
      <w:r w:rsidR="00F20040" w:rsidRPr="00474FAC">
        <w:rPr>
          <w:rFonts w:ascii="Times New Roman" w:hAnsi="Times New Roman" w:cs="Times New Roman"/>
          <w:noProof/>
        </w:rPr>
        <w:t>su</w:t>
      </w:r>
      <w:r w:rsidR="00683BE4" w:rsidRPr="00474FAC">
        <w:rPr>
          <w:rFonts w:ascii="Times New Roman" w:hAnsi="Times New Roman" w:cs="Times New Roman"/>
          <w:noProof/>
        </w:rPr>
        <w:t xml:space="preserve"> srednjovjekovni kritičar kulta relikvija Guibert iz Nogenta i talijanski pjesnik Petrarka smatrali </w:t>
      </w:r>
      <w:r w:rsidR="00F20040" w:rsidRPr="00474FAC">
        <w:rPr>
          <w:rFonts w:ascii="Times New Roman" w:hAnsi="Times New Roman" w:cs="Times New Roman"/>
          <w:noProof/>
        </w:rPr>
        <w:t>da mrtva tijela trebaju biti prepuštena svojom prirodnom tijeku, a ne biti izložena naponu umjetničke obrade, vjernici  su</w:t>
      </w:r>
      <w:r w:rsidR="00456A25" w:rsidRPr="00474FAC">
        <w:rPr>
          <w:rFonts w:ascii="Times New Roman" w:hAnsi="Times New Roman" w:cs="Times New Roman"/>
          <w:noProof/>
        </w:rPr>
        <w:t xml:space="preserve">, usprkos crkvenim odredbama, </w:t>
      </w:r>
      <w:r w:rsidR="00F20040" w:rsidRPr="00474FAC">
        <w:rPr>
          <w:rFonts w:ascii="Times New Roman" w:hAnsi="Times New Roman" w:cs="Times New Roman"/>
          <w:noProof/>
        </w:rPr>
        <w:t xml:space="preserve"> teško odustajali od mogućnosti interakcije i dobrobiti koje im je vjera u živu prisutnost svetaca pružala. Nastojali su </w:t>
      </w:r>
      <w:r w:rsidR="006101D6" w:rsidRPr="00474FAC">
        <w:rPr>
          <w:rFonts w:ascii="Times New Roman" w:hAnsi="Times New Roman" w:cs="Times New Roman"/>
          <w:noProof/>
        </w:rPr>
        <w:t>osnažiti taj dojam. K</w:t>
      </w:r>
      <w:r w:rsidR="00456A25" w:rsidRPr="00474FAC">
        <w:rPr>
          <w:rFonts w:ascii="Times New Roman" w:hAnsi="Times New Roman" w:cs="Times New Roman"/>
          <w:noProof/>
        </w:rPr>
        <w:t>ako nam broj</w:t>
      </w:r>
      <w:r w:rsidR="00F20040" w:rsidRPr="00474FAC">
        <w:rPr>
          <w:rFonts w:ascii="Times New Roman" w:hAnsi="Times New Roman" w:cs="Times New Roman"/>
          <w:noProof/>
        </w:rPr>
        <w:t>ni primjeri iz venecijanske</w:t>
      </w:r>
      <w:r w:rsidR="00456A25" w:rsidRPr="00474FAC">
        <w:rPr>
          <w:rFonts w:ascii="Times New Roman" w:hAnsi="Times New Roman" w:cs="Times New Roman"/>
          <w:noProof/>
        </w:rPr>
        <w:t xml:space="preserve"> prakse pokazuju tjelesne</w:t>
      </w:r>
      <w:r w:rsidR="004A675D" w:rsidRPr="00474FAC">
        <w:rPr>
          <w:rFonts w:ascii="Times New Roman" w:hAnsi="Times New Roman" w:cs="Times New Roman"/>
          <w:noProof/>
        </w:rPr>
        <w:t xml:space="preserve"> ostatke su sklapali u žive prisutnosti </w:t>
      </w:r>
      <w:r w:rsidR="00456A25" w:rsidRPr="00474FAC">
        <w:rPr>
          <w:rFonts w:ascii="Times New Roman" w:hAnsi="Times New Roman" w:cs="Times New Roman"/>
          <w:noProof/>
        </w:rPr>
        <w:t>svetaca, vidljivo ih izlagali na oltarima, a neživu materiju umjetnički izrađenog kipa</w:t>
      </w:r>
      <w:r w:rsidR="00426D06" w:rsidRPr="00474FAC">
        <w:rPr>
          <w:rFonts w:ascii="Times New Roman" w:hAnsi="Times New Roman" w:cs="Times New Roman"/>
          <w:noProof/>
        </w:rPr>
        <w:t xml:space="preserve"> oživljavali odjećom, perikama,</w:t>
      </w:r>
      <w:r w:rsidR="00456A25" w:rsidRPr="00474FAC">
        <w:rPr>
          <w:rFonts w:ascii="Times New Roman" w:hAnsi="Times New Roman" w:cs="Times New Roman"/>
          <w:noProof/>
        </w:rPr>
        <w:t xml:space="preserve"> nakitom</w:t>
      </w:r>
      <w:r w:rsidR="00426D06" w:rsidRPr="00474FAC">
        <w:rPr>
          <w:rFonts w:ascii="Times New Roman" w:hAnsi="Times New Roman" w:cs="Times New Roman"/>
          <w:noProof/>
        </w:rPr>
        <w:t xml:space="preserve"> pa čak i drugim relikvijama</w:t>
      </w:r>
      <w:r w:rsidR="00456A25" w:rsidRPr="00474FAC">
        <w:rPr>
          <w:rFonts w:ascii="Times New Roman" w:hAnsi="Times New Roman" w:cs="Times New Roman"/>
          <w:noProof/>
        </w:rPr>
        <w:t xml:space="preserve">.  </w:t>
      </w:r>
      <w:r w:rsidR="00683BE4" w:rsidRPr="00474FAC">
        <w:rPr>
          <w:rFonts w:ascii="Times New Roman" w:hAnsi="Times New Roman" w:cs="Times New Roman"/>
          <w:noProof/>
        </w:rPr>
        <w:t>P</w:t>
      </w:r>
      <w:r w:rsidR="005C43BE" w:rsidRPr="00474FAC">
        <w:rPr>
          <w:rFonts w:ascii="Times New Roman" w:hAnsi="Times New Roman" w:cs="Times New Roman"/>
          <w:noProof/>
        </w:rPr>
        <w:t>rema tumačenju Mi</w:t>
      </w:r>
      <w:r w:rsidR="00426D06" w:rsidRPr="00474FAC">
        <w:rPr>
          <w:rFonts w:ascii="Times New Roman" w:hAnsi="Times New Roman" w:cs="Times New Roman"/>
          <w:noProof/>
        </w:rPr>
        <w:t>e</w:t>
      </w:r>
      <w:r w:rsidR="005C43BE" w:rsidRPr="00474FAC">
        <w:rPr>
          <w:rFonts w:ascii="Times New Roman" w:hAnsi="Times New Roman" w:cs="Times New Roman"/>
          <w:noProof/>
        </w:rPr>
        <w:t>ke Bal</w:t>
      </w:r>
      <w:r w:rsidR="00426D06" w:rsidRPr="00474FAC">
        <w:rPr>
          <w:rFonts w:ascii="Times New Roman" w:hAnsi="Times New Roman" w:cs="Times New Roman"/>
          <w:noProof/>
        </w:rPr>
        <w:t>l</w:t>
      </w:r>
      <w:r w:rsidR="005C43BE" w:rsidRPr="00474FAC">
        <w:rPr>
          <w:rFonts w:ascii="Times New Roman" w:hAnsi="Times New Roman" w:cs="Times New Roman"/>
          <w:noProof/>
        </w:rPr>
        <w:t xml:space="preserve"> anropomorfizmi (tjelesni</w:t>
      </w:r>
      <w:r w:rsidR="00683BE4" w:rsidRPr="00474FAC">
        <w:rPr>
          <w:rFonts w:ascii="Times New Roman" w:hAnsi="Times New Roman" w:cs="Times New Roman"/>
          <w:noProof/>
        </w:rPr>
        <w:t xml:space="preserve"> ostaci), a</w:t>
      </w:r>
      <w:r w:rsidR="005C43BE" w:rsidRPr="00474FAC">
        <w:rPr>
          <w:rFonts w:ascii="Times New Roman" w:hAnsi="Times New Roman" w:cs="Times New Roman"/>
          <w:noProof/>
        </w:rPr>
        <w:t xml:space="preserve"> koje ona smatra „nečim sli</w:t>
      </w:r>
      <w:r w:rsidR="00456A25" w:rsidRPr="00474FAC">
        <w:rPr>
          <w:rFonts w:ascii="Times New Roman" w:hAnsi="Times New Roman" w:cs="Times New Roman"/>
          <w:noProof/>
        </w:rPr>
        <w:t>čnim, ali ne i potpunim prikazima</w:t>
      </w:r>
      <w:r w:rsidR="005C43BE" w:rsidRPr="00474FAC">
        <w:rPr>
          <w:rFonts w:ascii="Times New Roman" w:hAnsi="Times New Roman" w:cs="Times New Roman"/>
          <w:noProof/>
        </w:rPr>
        <w:t xml:space="preserve">“ su snažni </w:t>
      </w:r>
      <w:r w:rsidR="00683BE4" w:rsidRPr="00474FAC">
        <w:rPr>
          <w:rFonts w:ascii="Times New Roman" w:hAnsi="Times New Roman" w:cs="Times New Roman"/>
          <w:noProof/>
        </w:rPr>
        <w:t>pokretači antropomorfne imaginacije. Kao promatrači privučeni smo antropomorfizmima</w:t>
      </w:r>
      <w:r w:rsidR="00426D06" w:rsidRPr="00474FAC">
        <w:rPr>
          <w:rFonts w:ascii="Times New Roman" w:hAnsi="Times New Roman" w:cs="Times New Roman"/>
          <w:noProof/>
        </w:rPr>
        <w:t xml:space="preserve"> jer sukob</w:t>
      </w:r>
      <w:r w:rsidR="00456A25" w:rsidRPr="00474FAC">
        <w:rPr>
          <w:rFonts w:ascii="Times New Roman" w:hAnsi="Times New Roman" w:cs="Times New Roman"/>
          <w:noProof/>
        </w:rPr>
        <w:t xml:space="preserve"> organskog i umjetničkog </w:t>
      </w:r>
      <w:r w:rsidR="00426D06" w:rsidRPr="00474FAC">
        <w:rPr>
          <w:rFonts w:ascii="Times New Roman" w:hAnsi="Times New Roman" w:cs="Times New Roman"/>
          <w:noProof/>
        </w:rPr>
        <w:t>može pobuditi dojam animiranosti, a time i nelagode (prema Jentchu)</w:t>
      </w:r>
      <w:r w:rsidR="000D6183" w:rsidRPr="00474FAC">
        <w:rPr>
          <w:rFonts w:ascii="Times New Roman" w:hAnsi="Times New Roman" w:cs="Times New Roman"/>
          <w:noProof/>
        </w:rPr>
        <w:t xml:space="preserve">. Priklanjamo se interpretaciji Mieke Ball koja moć </w:t>
      </w:r>
      <w:r w:rsidR="000D6183" w:rsidRPr="00474FAC">
        <w:rPr>
          <w:rFonts w:ascii="Times New Roman" w:hAnsi="Times New Roman" w:cs="Times New Roman"/>
          <w:noProof/>
        </w:rPr>
        <w:lastRenderedPageBreak/>
        <w:t xml:space="preserve">antropomorfizama vidi u mogućnosti </w:t>
      </w:r>
      <w:r w:rsidR="00456A25" w:rsidRPr="00474FAC">
        <w:rPr>
          <w:rFonts w:ascii="Times New Roman" w:hAnsi="Times New Roman" w:cs="Times New Roman"/>
          <w:noProof/>
        </w:rPr>
        <w:t xml:space="preserve"> </w:t>
      </w:r>
      <w:r w:rsidR="000D6183" w:rsidRPr="00474FAC">
        <w:rPr>
          <w:rFonts w:ascii="Times New Roman" w:hAnsi="Times New Roman" w:cs="Times New Roman"/>
          <w:noProof/>
        </w:rPr>
        <w:t>približavanja ljudskih iskustava kao što su smrt i prolaznost</w:t>
      </w:r>
      <w:r w:rsidR="00456A25" w:rsidRPr="00474FAC">
        <w:rPr>
          <w:rFonts w:ascii="Times New Roman" w:hAnsi="Times New Roman" w:cs="Times New Roman"/>
          <w:noProof/>
        </w:rPr>
        <w:t xml:space="preserve"> te </w:t>
      </w:r>
      <w:r w:rsidR="000D6183" w:rsidRPr="00474FAC">
        <w:rPr>
          <w:rFonts w:ascii="Times New Roman" w:hAnsi="Times New Roman" w:cs="Times New Roman"/>
          <w:noProof/>
        </w:rPr>
        <w:t>u potkopavanju</w:t>
      </w:r>
      <w:r w:rsidR="00456A25" w:rsidRPr="00474FAC">
        <w:rPr>
          <w:rFonts w:ascii="Times New Roman" w:hAnsi="Times New Roman" w:cs="Times New Roman"/>
          <w:noProof/>
        </w:rPr>
        <w:t xml:space="preserve"> dominant</w:t>
      </w:r>
      <w:r w:rsidR="000D6183" w:rsidRPr="00474FAC">
        <w:rPr>
          <w:rFonts w:ascii="Times New Roman" w:hAnsi="Times New Roman" w:cs="Times New Roman"/>
          <w:noProof/>
        </w:rPr>
        <w:t>nih</w:t>
      </w:r>
      <w:r w:rsidR="00426D06" w:rsidRPr="00474FAC">
        <w:rPr>
          <w:rFonts w:ascii="Times New Roman" w:hAnsi="Times New Roman" w:cs="Times New Roman"/>
          <w:noProof/>
        </w:rPr>
        <w:t xml:space="preserve"> </w:t>
      </w:r>
      <w:r w:rsidR="006101D6" w:rsidRPr="00474FAC">
        <w:rPr>
          <w:rFonts w:ascii="Times New Roman" w:hAnsi="Times New Roman" w:cs="Times New Roman"/>
          <w:noProof/>
        </w:rPr>
        <w:t>interpretativnih diskurs</w:t>
      </w:r>
      <w:r w:rsidR="000D6183" w:rsidRPr="00474FAC">
        <w:rPr>
          <w:rFonts w:ascii="Times New Roman" w:hAnsi="Times New Roman" w:cs="Times New Roman"/>
          <w:noProof/>
        </w:rPr>
        <w:t>a</w:t>
      </w:r>
      <w:r w:rsidR="00426D06" w:rsidRPr="00474FAC">
        <w:rPr>
          <w:rFonts w:ascii="Times New Roman" w:hAnsi="Times New Roman" w:cs="Times New Roman"/>
          <w:noProof/>
        </w:rPr>
        <w:t xml:space="preserve"> koji nastoje ovladati</w:t>
      </w:r>
      <w:r w:rsidR="00456A25" w:rsidRPr="00474FAC">
        <w:rPr>
          <w:rFonts w:ascii="Times New Roman" w:hAnsi="Times New Roman" w:cs="Times New Roman"/>
          <w:noProof/>
        </w:rPr>
        <w:t xml:space="preserve"> </w:t>
      </w:r>
      <w:r w:rsidR="000D6183" w:rsidRPr="00474FAC">
        <w:rPr>
          <w:rFonts w:ascii="Times New Roman" w:hAnsi="Times New Roman" w:cs="Times New Roman"/>
          <w:noProof/>
        </w:rPr>
        <w:t xml:space="preserve">tom </w:t>
      </w:r>
      <w:r w:rsidR="00456A25" w:rsidRPr="00474FAC">
        <w:rPr>
          <w:rFonts w:ascii="Times New Roman" w:hAnsi="Times New Roman" w:cs="Times New Roman"/>
          <w:noProof/>
        </w:rPr>
        <w:t>moć</w:t>
      </w:r>
      <w:r w:rsidR="000D6183" w:rsidRPr="00474FAC">
        <w:rPr>
          <w:rFonts w:ascii="Times New Roman" w:hAnsi="Times New Roman" w:cs="Times New Roman"/>
          <w:noProof/>
        </w:rPr>
        <w:t>i</w:t>
      </w:r>
      <w:r w:rsidR="006101D6" w:rsidRPr="00474FAC">
        <w:rPr>
          <w:rFonts w:ascii="Times New Roman" w:hAnsi="Times New Roman" w:cs="Times New Roman"/>
          <w:noProof/>
        </w:rPr>
        <w:t>,</w:t>
      </w:r>
      <w:r w:rsidR="00426D06" w:rsidRPr="00474FAC">
        <w:rPr>
          <w:rFonts w:ascii="Times New Roman" w:hAnsi="Times New Roman" w:cs="Times New Roman"/>
          <w:noProof/>
        </w:rPr>
        <w:t xml:space="preserve"> od srednjeg vijeka do holokausta. </w:t>
      </w:r>
    </w:p>
    <w:p w:rsidR="005A683C" w:rsidRPr="00474FAC" w:rsidRDefault="00A92AF8" w:rsidP="00580210">
      <w:pPr>
        <w:rPr>
          <w:rFonts w:ascii="Times New Roman" w:hAnsi="Times New Roman" w:cs="Times New Roman"/>
          <w:noProof/>
        </w:rPr>
      </w:pPr>
      <w:r w:rsidRPr="00474FAC">
        <w:rPr>
          <w:rFonts w:ascii="Times New Roman" w:hAnsi="Times New Roman" w:cs="Times New Roman"/>
          <w:noProof/>
        </w:rPr>
        <w:t>Reference:</w:t>
      </w:r>
    </w:p>
    <w:p w:rsidR="0089744D" w:rsidRPr="00474FAC" w:rsidRDefault="0089744D" w:rsidP="0089744D">
      <w:pPr>
        <w:pStyle w:val="ListParagraph"/>
        <w:numPr>
          <w:ilvl w:val="0"/>
          <w:numId w:val="2"/>
        </w:numPr>
        <w:spacing w:after="0"/>
        <w:rPr>
          <w:rFonts w:ascii="Times New Roman" w:hAnsi="Times New Roman" w:cs="Times New Roman"/>
          <w:noProof/>
        </w:rPr>
      </w:pPr>
      <w:r w:rsidRPr="00474FAC">
        <w:rPr>
          <w:rFonts w:ascii="Times New Roman" w:hAnsi="Times New Roman" w:cs="Times New Roman"/>
          <w:noProof/>
        </w:rPr>
        <w:t xml:space="preserve">Jentsch, E. (1996). On the Psychology of the Uncanny.  Prijevod Roy Sellars, </w:t>
      </w:r>
      <w:r w:rsidRPr="00474FAC">
        <w:rPr>
          <w:rFonts w:ascii="Times New Roman" w:hAnsi="Times New Roman" w:cs="Times New Roman"/>
          <w:i/>
          <w:noProof/>
        </w:rPr>
        <w:t>Angelaki,</w:t>
      </w:r>
      <w:r w:rsidRPr="00474FAC">
        <w:rPr>
          <w:rFonts w:ascii="Times New Roman" w:hAnsi="Times New Roman" w:cs="Times New Roman"/>
          <w:noProof/>
        </w:rPr>
        <w:t xml:space="preserve"> 2, no.1, 7-17. (originalni rad objavljen 1906)</w:t>
      </w:r>
    </w:p>
    <w:p w:rsidR="0089744D" w:rsidRPr="00474FAC" w:rsidRDefault="0089744D" w:rsidP="0089744D">
      <w:pPr>
        <w:pStyle w:val="FootnoteText"/>
        <w:numPr>
          <w:ilvl w:val="0"/>
          <w:numId w:val="2"/>
        </w:numPr>
        <w:rPr>
          <w:rFonts w:ascii="Times New Roman" w:hAnsi="Times New Roman" w:cs="Times New Roman"/>
          <w:noProof/>
          <w:sz w:val="22"/>
          <w:szCs w:val="22"/>
        </w:rPr>
      </w:pPr>
      <w:r w:rsidRPr="00474FAC">
        <w:rPr>
          <w:rFonts w:ascii="Times New Roman" w:hAnsi="Times New Roman" w:cs="Times New Roman"/>
          <w:noProof/>
          <w:sz w:val="22"/>
          <w:szCs w:val="22"/>
        </w:rPr>
        <w:t xml:space="preserve">Bal, M. (2010).  </w:t>
      </w:r>
      <w:r w:rsidRPr="00474FAC">
        <w:rPr>
          <w:rFonts w:ascii="Times New Roman" w:hAnsi="Times New Roman" w:cs="Times New Roman"/>
          <w:i/>
          <w:noProof/>
          <w:sz w:val="22"/>
          <w:szCs w:val="22"/>
        </w:rPr>
        <w:t>Of What One Cannot Speak: Doris Salcedo’s Political Art</w:t>
      </w:r>
      <w:r w:rsidRPr="00474FAC">
        <w:rPr>
          <w:rFonts w:ascii="Times New Roman" w:hAnsi="Times New Roman" w:cs="Times New Roman"/>
          <w:noProof/>
          <w:sz w:val="22"/>
          <w:szCs w:val="22"/>
        </w:rPr>
        <w:t xml:space="preserve"> . Chicago:  University of Chicago Press.</w:t>
      </w:r>
    </w:p>
    <w:p w:rsidR="0089744D" w:rsidRPr="00474FAC" w:rsidRDefault="0089744D" w:rsidP="0089744D">
      <w:pPr>
        <w:pStyle w:val="FootnoteText"/>
        <w:numPr>
          <w:ilvl w:val="0"/>
          <w:numId w:val="2"/>
        </w:numPr>
        <w:rPr>
          <w:rFonts w:ascii="Times New Roman" w:hAnsi="Times New Roman" w:cs="Times New Roman"/>
          <w:noProof/>
          <w:sz w:val="22"/>
          <w:szCs w:val="22"/>
        </w:rPr>
      </w:pPr>
      <w:r w:rsidRPr="00474FAC">
        <w:rPr>
          <w:rFonts w:ascii="Times New Roman" w:hAnsi="Times New Roman" w:cs="Times New Roman"/>
          <w:noProof/>
          <w:sz w:val="22"/>
          <w:szCs w:val="22"/>
        </w:rPr>
        <w:t xml:space="preserve">Belting, H. (2011). </w:t>
      </w:r>
      <w:r w:rsidRPr="00474FAC">
        <w:rPr>
          <w:rFonts w:ascii="Times New Roman" w:hAnsi="Times New Roman" w:cs="Times New Roman"/>
          <w:i/>
          <w:noProof/>
          <w:sz w:val="22"/>
          <w:szCs w:val="22"/>
        </w:rPr>
        <w:t>An Anthropology of Images: Picture, Medium, Body</w:t>
      </w:r>
      <w:r w:rsidRPr="00474FAC">
        <w:rPr>
          <w:rFonts w:ascii="Times New Roman" w:hAnsi="Times New Roman" w:cs="Times New Roman"/>
          <w:noProof/>
          <w:sz w:val="22"/>
          <w:szCs w:val="22"/>
        </w:rPr>
        <w:t xml:space="preserve">. Princeton &amp; Oxford: Princeton University.  </w:t>
      </w:r>
    </w:p>
    <w:p w:rsidR="00C740E0" w:rsidRPr="00474FAC" w:rsidRDefault="00C740E0" w:rsidP="00C740E0">
      <w:pPr>
        <w:pStyle w:val="ListParagraph"/>
        <w:numPr>
          <w:ilvl w:val="0"/>
          <w:numId w:val="2"/>
        </w:numPr>
        <w:rPr>
          <w:rFonts w:ascii="Times New Roman" w:hAnsi="Times New Roman" w:cs="Times New Roman"/>
          <w:noProof/>
        </w:rPr>
      </w:pPr>
      <w:r w:rsidRPr="00474FAC">
        <w:rPr>
          <w:rFonts w:ascii="Times New Roman" w:hAnsi="Times New Roman" w:cs="Times New Roman"/>
          <w:noProof/>
        </w:rPr>
        <w:t xml:space="preserve">Dooley, E. (1931). </w:t>
      </w:r>
      <w:r w:rsidRPr="00474FAC">
        <w:rPr>
          <w:rFonts w:ascii="Times New Roman" w:hAnsi="Times New Roman" w:cs="Times New Roman"/>
          <w:i/>
          <w:noProof/>
        </w:rPr>
        <w:t>Church Law on Sacred Relics</w:t>
      </w:r>
      <w:r w:rsidRPr="00474FAC">
        <w:rPr>
          <w:rFonts w:ascii="Times New Roman" w:hAnsi="Times New Roman" w:cs="Times New Roman"/>
          <w:noProof/>
        </w:rPr>
        <w:t xml:space="preserve">. Washington, D.C.: The Catholic University of America. </w:t>
      </w:r>
    </w:p>
    <w:p w:rsidR="00C740E0" w:rsidRPr="00474FAC" w:rsidRDefault="00C740E0" w:rsidP="00C740E0">
      <w:pPr>
        <w:pStyle w:val="ListParagraph"/>
        <w:numPr>
          <w:ilvl w:val="0"/>
          <w:numId w:val="2"/>
        </w:numPr>
        <w:spacing w:after="0"/>
        <w:rPr>
          <w:rFonts w:ascii="Times New Roman" w:hAnsi="Times New Roman" w:cs="Times New Roman"/>
          <w:noProof/>
        </w:rPr>
      </w:pPr>
      <w:r w:rsidRPr="00474FAC">
        <w:rPr>
          <w:rFonts w:ascii="Times New Roman" w:hAnsi="Times New Roman" w:cs="Times New Roman"/>
          <w:noProof/>
        </w:rPr>
        <w:t xml:space="preserve">Bynum Walker, C. (1995). </w:t>
      </w:r>
      <w:r w:rsidRPr="00474FAC">
        <w:rPr>
          <w:rFonts w:ascii="Times New Roman" w:hAnsi="Times New Roman" w:cs="Times New Roman"/>
          <w:i/>
          <w:iCs/>
          <w:noProof/>
        </w:rPr>
        <w:t>The Resurrection of the Body in Western Christianity</w:t>
      </w:r>
      <w:r w:rsidRPr="00474FAC">
        <w:rPr>
          <w:rFonts w:ascii="Times New Roman" w:hAnsi="Times New Roman" w:cs="Times New Roman"/>
          <w:i/>
          <w:noProof/>
        </w:rPr>
        <w:t>, 200-1336.</w:t>
      </w:r>
      <w:r w:rsidRPr="00474FAC">
        <w:rPr>
          <w:rFonts w:ascii="Times New Roman" w:hAnsi="Times New Roman" w:cs="Times New Roman"/>
          <w:noProof/>
        </w:rPr>
        <w:t xml:space="preserve"> New York: Columbia University Press.</w:t>
      </w:r>
    </w:p>
    <w:p w:rsidR="00C740E0" w:rsidRPr="00474FAC" w:rsidRDefault="00C740E0" w:rsidP="00C740E0">
      <w:pPr>
        <w:pStyle w:val="FootnoteText"/>
        <w:numPr>
          <w:ilvl w:val="0"/>
          <w:numId w:val="2"/>
        </w:numPr>
        <w:rPr>
          <w:rFonts w:ascii="Times New Roman" w:hAnsi="Times New Roman" w:cs="Times New Roman"/>
          <w:noProof/>
          <w:sz w:val="22"/>
          <w:szCs w:val="22"/>
        </w:rPr>
      </w:pPr>
      <w:r w:rsidRPr="00474FAC">
        <w:rPr>
          <w:rFonts w:ascii="Times New Roman" w:hAnsi="Times New Roman" w:cs="Times New Roman"/>
          <w:noProof/>
          <w:sz w:val="22"/>
          <w:szCs w:val="22"/>
        </w:rPr>
        <w:t xml:space="preserve">Stouck, M. A. (1999).The Martyrdom of St. Polycarp, Bishop of Smyrna.  U M. A. Stouck (Ur.) </w:t>
      </w:r>
      <w:r w:rsidRPr="00474FAC">
        <w:rPr>
          <w:rFonts w:ascii="Times New Roman" w:hAnsi="Times New Roman" w:cs="Times New Roman"/>
          <w:i/>
          <w:noProof/>
          <w:sz w:val="22"/>
          <w:szCs w:val="22"/>
        </w:rPr>
        <w:t xml:space="preserve">Medieval Saints: A Reader </w:t>
      </w:r>
      <w:r w:rsidRPr="00474FAC">
        <w:rPr>
          <w:rFonts w:ascii="Times New Roman" w:hAnsi="Times New Roman" w:cs="Times New Roman"/>
          <w:noProof/>
          <w:sz w:val="22"/>
          <w:szCs w:val="22"/>
        </w:rPr>
        <w:t>(s</w:t>
      </w:r>
      <w:bookmarkStart w:id="0" w:name="_GoBack"/>
      <w:bookmarkEnd w:id="0"/>
      <w:r w:rsidRPr="00474FAC">
        <w:rPr>
          <w:rFonts w:ascii="Times New Roman" w:hAnsi="Times New Roman" w:cs="Times New Roman"/>
          <w:noProof/>
          <w:sz w:val="22"/>
          <w:szCs w:val="22"/>
        </w:rPr>
        <w:t>tr. 3-9). Peterborough, Ont.: Broadview Press.</w:t>
      </w:r>
    </w:p>
    <w:p w:rsidR="00C740E0" w:rsidRPr="00474FAC" w:rsidRDefault="00C740E0" w:rsidP="00C740E0">
      <w:pPr>
        <w:pStyle w:val="ListParagraph"/>
        <w:numPr>
          <w:ilvl w:val="0"/>
          <w:numId w:val="2"/>
        </w:numPr>
        <w:spacing w:after="0"/>
        <w:rPr>
          <w:rFonts w:ascii="Times New Roman" w:hAnsi="Times New Roman" w:cs="Times New Roman"/>
          <w:noProof/>
        </w:rPr>
      </w:pPr>
      <w:r w:rsidRPr="00474FAC">
        <w:rPr>
          <w:rFonts w:ascii="Times New Roman" w:hAnsi="Times New Roman" w:cs="Times New Roman"/>
          <w:noProof/>
        </w:rPr>
        <w:t xml:space="preserve">Buettner, B. (2005). From Bones to Stones—Reflections on Jeweled Reliquaries. U B. Reudenbach &amp; G. Toussaint (Ur.),  </w:t>
      </w:r>
      <w:r w:rsidRPr="00474FAC">
        <w:rPr>
          <w:rFonts w:ascii="Times New Roman" w:hAnsi="Times New Roman" w:cs="Times New Roman"/>
          <w:i/>
          <w:noProof/>
        </w:rPr>
        <w:t xml:space="preserve">Reliquiare im Mittelalter </w:t>
      </w:r>
      <w:r w:rsidRPr="00474FAC">
        <w:rPr>
          <w:rFonts w:ascii="Times New Roman" w:hAnsi="Times New Roman" w:cs="Times New Roman"/>
          <w:noProof/>
        </w:rPr>
        <w:t>(str. 43-59)</w:t>
      </w:r>
      <w:r w:rsidRPr="00474FAC">
        <w:rPr>
          <w:rFonts w:ascii="Times New Roman" w:hAnsi="Times New Roman" w:cs="Times New Roman"/>
          <w:i/>
          <w:noProof/>
        </w:rPr>
        <w:t xml:space="preserve"> </w:t>
      </w:r>
      <w:r w:rsidRPr="00474FAC">
        <w:rPr>
          <w:rFonts w:ascii="Times New Roman" w:hAnsi="Times New Roman" w:cs="Times New Roman"/>
          <w:noProof/>
        </w:rPr>
        <w:t xml:space="preserve">, Berlin: Akademie Verlag. </w:t>
      </w:r>
    </w:p>
    <w:p w:rsidR="00C740E0" w:rsidRPr="00474FAC" w:rsidRDefault="00C740E0" w:rsidP="00C740E0">
      <w:pPr>
        <w:pStyle w:val="FootnoteText"/>
        <w:numPr>
          <w:ilvl w:val="0"/>
          <w:numId w:val="2"/>
        </w:numPr>
        <w:rPr>
          <w:rFonts w:ascii="Times New Roman" w:hAnsi="Times New Roman" w:cs="Times New Roman"/>
          <w:noProof/>
          <w:sz w:val="22"/>
          <w:szCs w:val="22"/>
        </w:rPr>
      </w:pPr>
      <w:r w:rsidRPr="00474FAC">
        <w:rPr>
          <w:rFonts w:ascii="Times New Roman" w:hAnsi="Times New Roman" w:cs="Times New Roman"/>
          <w:noProof/>
          <w:sz w:val="22"/>
          <w:szCs w:val="22"/>
        </w:rPr>
        <w:t xml:space="preserve">Flood, F. (2012). Notes from the Field: Anthropomorphism. </w:t>
      </w:r>
      <w:r w:rsidRPr="00474FAC">
        <w:rPr>
          <w:rFonts w:ascii="Times New Roman" w:hAnsi="Times New Roman" w:cs="Times New Roman"/>
          <w:i/>
          <w:noProof/>
          <w:sz w:val="22"/>
          <w:szCs w:val="22"/>
        </w:rPr>
        <w:t>The Art Bulletin, 93</w:t>
      </w:r>
      <w:r w:rsidRPr="00474FAC">
        <w:rPr>
          <w:rFonts w:ascii="Times New Roman" w:hAnsi="Times New Roman" w:cs="Times New Roman"/>
          <w:noProof/>
          <w:sz w:val="22"/>
          <w:szCs w:val="22"/>
        </w:rPr>
        <w:t>, 18-20.</w:t>
      </w:r>
    </w:p>
    <w:p w:rsidR="00C740E0" w:rsidRPr="00474FAC" w:rsidRDefault="00C740E0" w:rsidP="00C740E0">
      <w:pPr>
        <w:pStyle w:val="FootnoteText"/>
        <w:numPr>
          <w:ilvl w:val="0"/>
          <w:numId w:val="2"/>
        </w:numPr>
        <w:rPr>
          <w:rFonts w:ascii="Times New Roman" w:hAnsi="Times New Roman" w:cs="Times New Roman"/>
          <w:noProof/>
          <w:sz w:val="22"/>
          <w:szCs w:val="22"/>
        </w:rPr>
      </w:pPr>
      <w:r w:rsidRPr="00474FAC">
        <w:rPr>
          <w:rFonts w:ascii="Times New Roman" w:hAnsi="Times New Roman" w:cs="Times New Roman"/>
          <w:noProof/>
          <w:sz w:val="22"/>
          <w:szCs w:val="22"/>
        </w:rPr>
        <w:t xml:space="preserve">Nash, L. C. (1941). </w:t>
      </w:r>
      <w:r w:rsidRPr="00474FAC">
        <w:rPr>
          <w:rFonts w:ascii="Times New Roman" w:hAnsi="Times New Roman" w:cs="Times New Roman"/>
          <w:i/>
          <w:iCs/>
          <w:noProof/>
          <w:sz w:val="22"/>
          <w:szCs w:val="22"/>
        </w:rPr>
        <w:t>Translation of De pignoribus sanctorum of Guibert of Nogent: with Notes and Comments</w:t>
      </w:r>
      <w:r w:rsidRPr="00474FAC">
        <w:rPr>
          <w:rFonts w:ascii="Times New Roman" w:hAnsi="Times New Roman" w:cs="Times New Roman"/>
          <w:noProof/>
          <w:sz w:val="22"/>
          <w:szCs w:val="22"/>
        </w:rPr>
        <w:t>. Neobjavljena master (magistarska) teza, Seattle: University of Washington.</w:t>
      </w:r>
    </w:p>
    <w:p w:rsidR="00C740E0" w:rsidRPr="00474FAC" w:rsidRDefault="00C740E0" w:rsidP="00C740E0">
      <w:pPr>
        <w:pStyle w:val="FootnoteText"/>
        <w:numPr>
          <w:ilvl w:val="0"/>
          <w:numId w:val="2"/>
        </w:numPr>
        <w:rPr>
          <w:rFonts w:ascii="Times New Roman" w:hAnsi="Times New Roman" w:cs="Times New Roman"/>
          <w:noProof/>
          <w:sz w:val="22"/>
          <w:szCs w:val="22"/>
        </w:rPr>
      </w:pPr>
      <w:r w:rsidRPr="00474FAC">
        <w:rPr>
          <w:rFonts w:ascii="Times New Roman" w:hAnsi="Times New Roman" w:cs="Times New Roman"/>
          <w:noProof/>
          <w:sz w:val="22"/>
          <w:szCs w:val="22"/>
        </w:rPr>
        <w:t xml:space="preserve">Collareta, M. (1992). Aspetti e problemi di alcuni reliquiari a busto del Friuli-Venezia Giulia. U G. Bergamini &amp; P. Goi (Ur.), </w:t>
      </w:r>
      <w:r w:rsidRPr="00474FAC">
        <w:rPr>
          <w:rFonts w:ascii="Times New Roman" w:hAnsi="Times New Roman" w:cs="Times New Roman"/>
          <w:i/>
          <w:iCs/>
          <w:noProof/>
          <w:sz w:val="22"/>
          <w:szCs w:val="22"/>
        </w:rPr>
        <w:t>Ori e Tesori d’Europa: Atti del Convegno di Studio</w:t>
      </w:r>
      <w:r w:rsidRPr="00474FAC">
        <w:rPr>
          <w:rFonts w:ascii="Times New Roman" w:hAnsi="Times New Roman" w:cs="Times New Roman"/>
          <w:iCs/>
          <w:noProof/>
          <w:sz w:val="22"/>
          <w:szCs w:val="22"/>
        </w:rPr>
        <w:t xml:space="preserve"> (str. </w:t>
      </w:r>
      <w:r w:rsidRPr="00474FAC">
        <w:rPr>
          <w:rFonts w:ascii="Times New Roman" w:hAnsi="Times New Roman" w:cs="Times New Roman"/>
          <w:noProof/>
          <w:sz w:val="22"/>
          <w:szCs w:val="22"/>
        </w:rPr>
        <w:t>235-244). Udine: Arti Grafiche Friulane.</w:t>
      </w:r>
    </w:p>
    <w:p w:rsidR="00C740E0" w:rsidRPr="00474FAC" w:rsidRDefault="00C740E0" w:rsidP="00C740E0">
      <w:pPr>
        <w:pStyle w:val="FootnoteText"/>
        <w:numPr>
          <w:ilvl w:val="0"/>
          <w:numId w:val="2"/>
        </w:numPr>
        <w:rPr>
          <w:rFonts w:ascii="Times New Roman" w:hAnsi="Times New Roman" w:cs="Times New Roman"/>
          <w:noProof/>
          <w:sz w:val="22"/>
          <w:szCs w:val="22"/>
        </w:rPr>
      </w:pPr>
      <w:r w:rsidRPr="00474FAC">
        <w:rPr>
          <w:rFonts w:ascii="Times New Roman" w:hAnsi="Times New Roman" w:cs="Times New Roman"/>
          <w:noProof/>
          <w:sz w:val="22"/>
          <w:szCs w:val="22"/>
        </w:rPr>
        <w:t xml:space="preserve">Petrarca, F. (1991).  </w:t>
      </w:r>
      <w:r w:rsidRPr="00474FAC">
        <w:rPr>
          <w:rFonts w:ascii="Times New Roman" w:hAnsi="Times New Roman" w:cs="Times New Roman"/>
          <w:i/>
          <w:iCs/>
          <w:noProof/>
          <w:sz w:val="22"/>
          <w:szCs w:val="22"/>
        </w:rPr>
        <w:t>Petrarch’s Remedies for Fortune Fair and Foul:</w:t>
      </w:r>
      <w:r w:rsidRPr="00474FAC">
        <w:rPr>
          <w:rFonts w:ascii="Times New Roman" w:hAnsi="Times New Roman" w:cs="Times New Roman"/>
          <w:bCs/>
          <w:i/>
          <w:noProof/>
          <w:sz w:val="22"/>
          <w:szCs w:val="22"/>
        </w:rPr>
        <w:t xml:space="preserve"> a Modern English Translation of De remediis utriusque fortune, with a Commentary</w:t>
      </w:r>
      <w:r w:rsidRPr="00474FAC">
        <w:rPr>
          <w:rFonts w:ascii="Times New Roman" w:hAnsi="Times New Roman" w:cs="Times New Roman"/>
          <w:noProof/>
          <w:sz w:val="22"/>
          <w:szCs w:val="22"/>
        </w:rPr>
        <w:t xml:space="preserve">. Prijevod Conrad H. Rawski, Vol. 1, Bloomington: Indiana University Press. </w:t>
      </w:r>
    </w:p>
    <w:p w:rsidR="00C740E0" w:rsidRPr="00474FAC" w:rsidRDefault="00C740E0" w:rsidP="00C740E0">
      <w:pPr>
        <w:pStyle w:val="FootnoteText"/>
        <w:numPr>
          <w:ilvl w:val="0"/>
          <w:numId w:val="2"/>
        </w:numPr>
        <w:rPr>
          <w:rFonts w:ascii="Times New Roman" w:hAnsi="Times New Roman" w:cs="Times New Roman"/>
          <w:noProof/>
          <w:sz w:val="22"/>
          <w:szCs w:val="22"/>
        </w:rPr>
      </w:pPr>
      <w:r w:rsidRPr="00474FAC">
        <w:rPr>
          <w:rFonts w:ascii="Times New Roman" w:hAnsi="Times New Roman" w:cs="Times New Roman"/>
          <w:noProof/>
          <w:sz w:val="22"/>
          <w:szCs w:val="22"/>
        </w:rPr>
        <w:t xml:space="preserve">Lucchini, F. (2011). </w:t>
      </w:r>
      <w:r w:rsidRPr="00474FAC">
        <w:rPr>
          <w:rFonts w:ascii="Times New Roman" w:hAnsi="Times New Roman" w:cs="Times New Roman"/>
          <w:noProof/>
          <w:color w:val="000000"/>
          <w:sz w:val="22"/>
          <w:szCs w:val="22"/>
        </w:rPr>
        <w:t xml:space="preserve">Face, Counterface, Counterfeit: The Lost Silver Visage of the Reliquary of St. Anthony’s Jawbone. U  N. Zchomelidse &amp; G. Freni (Ur.), </w:t>
      </w:r>
      <w:r w:rsidRPr="00474FAC">
        <w:rPr>
          <w:rFonts w:ascii="Times New Roman" w:hAnsi="Times New Roman" w:cs="Times New Roman"/>
          <w:i/>
          <w:iCs/>
          <w:noProof/>
          <w:color w:val="000000"/>
          <w:sz w:val="22"/>
          <w:szCs w:val="22"/>
        </w:rPr>
        <w:t xml:space="preserve"> Meaning in Motion. Semantics of Movement in Medieval Art and Architecture </w:t>
      </w:r>
      <w:r w:rsidRPr="00474FAC">
        <w:rPr>
          <w:rFonts w:ascii="Times New Roman" w:hAnsi="Times New Roman" w:cs="Times New Roman"/>
          <w:iCs/>
          <w:noProof/>
          <w:color w:val="000000"/>
          <w:sz w:val="22"/>
          <w:szCs w:val="22"/>
        </w:rPr>
        <w:t xml:space="preserve">(str. </w:t>
      </w:r>
      <w:r w:rsidRPr="00474FAC">
        <w:rPr>
          <w:rFonts w:ascii="Times New Roman" w:hAnsi="Times New Roman" w:cs="Times New Roman"/>
          <w:noProof/>
          <w:sz w:val="22"/>
          <w:szCs w:val="22"/>
        </w:rPr>
        <w:t>35-62)</w:t>
      </w:r>
      <w:r w:rsidRPr="00474FAC">
        <w:rPr>
          <w:rFonts w:ascii="Times New Roman" w:hAnsi="Times New Roman" w:cs="Times New Roman"/>
          <w:noProof/>
          <w:color w:val="000000"/>
          <w:sz w:val="22"/>
          <w:szCs w:val="22"/>
        </w:rPr>
        <w:t>, Princeton, New Jersey: Department of Art and Archeology,</w:t>
      </w:r>
      <w:r w:rsidRPr="00474FAC">
        <w:rPr>
          <w:rFonts w:ascii="Times New Roman" w:hAnsi="Times New Roman" w:cs="Times New Roman"/>
          <w:noProof/>
          <w:sz w:val="22"/>
          <w:szCs w:val="22"/>
        </w:rPr>
        <w:t xml:space="preserve"> Princeton University Press. </w:t>
      </w:r>
    </w:p>
    <w:p w:rsidR="00C740E0" w:rsidRPr="00474FAC" w:rsidRDefault="00C740E0" w:rsidP="00C740E0">
      <w:pPr>
        <w:pStyle w:val="FootnoteText"/>
        <w:numPr>
          <w:ilvl w:val="0"/>
          <w:numId w:val="2"/>
        </w:numPr>
        <w:rPr>
          <w:rFonts w:ascii="Times New Roman" w:hAnsi="Times New Roman" w:cs="Times New Roman"/>
          <w:noProof/>
          <w:sz w:val="22"/>
          <w:szCs w:val="22"/>
        </w:rPr>
      </w:pPr>
      <w:r w:rsidRPr="00474FAC">
        <w:rPr>
          <w:rFonts w:ascii="Times New Roman" w:hAnsi="Times New Roman" w:cs="Times New Roman"/>
          <w:bCs/>
          <w:noProof/>
          <w:sz w:val="22"/>
          <w:szCs w:val="22"/>
        </w:rPr>
        <w:t xml:space="preserve">Faillon, M. (1865). </w:t>
      </w:r>
      <w:r w:rsidRPr="00474FAC">
        <w:rPr>
          <w:rFonts w:ascii="Times New Roman" w:eastAsia="+mn-ea" w:hAnsi="Times New Roman" w:cs="Times New Roman"/>
          <w:bCs/>
          <w:i/>
          <w:noProof/>
          <w:sz w:val="22"/>
          <w:szCs w:val="22"/>
        </w:rPr>
        <w:t>Monuments inédits sur l'apostolat de Sainte Marie-Madeleine en Provence : et sur les autres apôtres de cette contrée, Saint Lazare, Saint Maximin, Sainte Marthe, les sa</w:t>
      </w:r>
      <w:r w:rsidRPr="00474FAC">
        <w:rPr>
          <w:rFonts w:ascii="Times New Roman" w:hAnsi="Times New Roman" w:cs="Times New Roman"/>
          <w:bCs/>
          <w:i/>
          <w:noProof/>
          <w:sz w:val="22"/>
          <w:szCs w:val="22"/>
        </w:rPr>
        <w:t>intes Maries Jacobé et Salomé</w:t>
      </w:r>
      <w:r w:rsidRPr="00474FAC">
        <w:rPr>
          <w:rFonts w:ascii="Times New Roman" w:hAnsi="Times New Roman" w:cs="Times New Roman"/>
          <w:bCs/>
          <w:noProof/>
          <w:sz w:val="22"/>
          <w:szCs w:val="22"/>
        </w:rPr>
        <w:t xml:space="preserve">. Vol. 1, Paris : J.-P. </w:t>
      </w:r>
      <w:r w:rsidRPr="00474FAC">
        <w:rPr>
          <w:rFonts w:ascii="Times New Roman" w:hAnsi="Times New Roman" w:cs="Times New Roman"/>
          <w:noProof/>
          <w:sz w:val="22"/>
          <w:szCs w:val="22"/>
        </w:rPr>
        <w:t>Migne.</w:t>
      </w:r>
    </w:p>
    <w:p w:rsidR="00C740E0" w:rsidRPr="00474FAC" w:rsidRDefault="00C740E0" w:rsidP="00C740E0">
      <w:pPr>
        <w:pStyle w:val="FootnoteText"/>
        <w:numPr>
          <w:ilvl w:val="0"/>
          <w:numId w:val="2"/>
        </w:numPr>
        <w:rPr>
          <w:rFonts w:ascii="Times New Roman" w:hAnsi="Times New Roman" w:cs="Times New Roman"/>
          <w:noProof/>
          <w:sz w:val="22"/>
          <w:szCs w:val="22"/>
        </w:rPr>
      </w:pPr>
      <w:r w:rsidRPr="00474FAC">
        <w:rPr>
          <w:rFonts w:ascii="Times New Roman" w:hAnsi="Times New Roman" w:cs="Times New Roman"/>
          <w:noProof/>
          <w:sz w:val="22"/>
          <w:szCs w:val="22"/>
        </w:rPr>
        <w:t xml:space="preserve">Pazzi, P. (1981). Il Tesoro della chiesa di Santa Maria dei Servi di Venezia: Itinerario di oreficeria veneziana attraverso la documentazione visiva di capolavori scomprasi. U </w:t>
      </w:r>
      <w:r w:rsidRPr="00474FAC">
        <w:rPr>
          <w:rFonts w:ascii="Times New Roman" w:hAnsi="Times New Roman" w:cs="Times New Roman"/>
          <w:bCs/>
          <w:i/>
          <w:noProof/>
          <w:sz w:val="22"/>
          <w:szCs w:val="22"/>
        </w:rPr>
        <w:t>Oro di Venezia :5a Mostra dell’oreficeria, gioielleria, argenteria : antichi argenti veneti</w:t>
      </w:r>
      <w:r w:rsidRPr="00474FAC">
        <w:rPr>
          <w:rFonts w:ascii="Times New Roman" w:hAnsi="Times New Roman" w:cs="Times New Roman"/>
          <w:bCs/>
          <w:noProof/>
          <w:sz w:val="22"/>
          <w:szCs w:val="22"/>
        </w:rPr>
        <w:t xml:space="preserve"> </w:t>
      </w:r>
      <w:r w:rsidRPr="00474FAC">
        <w:rPr>
          <w:rFonts w:ascii="Times New Roman" w:hAnsi="Times New Roman" w:cs="Times New Roman"/>
          <w:bCs/>
          <w:i/>
          <w:noProof/>
          <w:sz w:val="22"/>
          <w:szCs w:val="22"/>
        </w:rPr>
        <w:t xml:space="preserve">: Venezia-Cà Vendramin Calergi (Casinò municipale) </w:t>
      </w:r>
      <w:r w:rsidRPr="00474FAC">
        <w:rPr>
          <w:rFonts w:ascii="Times New Roman" w:hAnsi="Times New Roman" w:cs="Times New Roman"/>
          <w:bCs/>
          <w:noProof/>
          <w:sz w:val="22"/>
          <w:szCs w:val="22"/>
        </w:rPr>
        <w:t xml:space="preserve">(str. </w:t>
      </w:r>
      <w:r w:rsidRPr="00474FAC">
        <w:rPr>
          <w:rFonts w:ascii="Times New Roman" w:hAnsi="Times New Roman" w:cs="Times New Roman"/>
          <w:noProof/>
          <w:sz w:val="22"/>
          <w:szCs w:val="22"/>
        </w:rPr>
        <w:t>81-145)</w:t>
      </w:r>
      <w:r w:rsidRPr="00474FAC">
        <w:rPr>
          <w:rFonts w:ascii="Times New Roman" w:hAnsi="Times New Roman" w:cs="Times New Roman"/>
          <w:bCs/>
          <w:i/>
          <w:noProof/>
          <w:sz w:val="22"/>
          <w:szCs w:val="22"/>
        </w:rPr>
        <w:t>,</w:t>
      </w:r>
      <w:r w:rsidRPr="00474FAC">
        <w:rPr>
          <w:rFonts w:ascii="Times New Roman" w:hAnsi="Times New Roman" w:cs="Times New Roman"/>
          <w:noProof/>
          <w:sz w:val="22"/>
          <w:szCs w:val="22"/>
        </w:rPr>
        <w:t>Venezia: Stamperia di Venezia.</w:t>
      </w:r>
    </w:p>
    <w:p w:rsidR="00C740E0" w:rsidRPr="00474FAC" w:rsidRDefault="00C740E0" w:rsidP="00C740E0">
      <w:pPr>
        <w:pStyle w:val="FootnoteText"/>
        <w:numPr>
          <w:ilvl w:val="0"/>
          <w:numId w:val="2"/>
        </w:numPr>
        <w:rPr>
          <w:rFonts w:ascii="Times New Roman" w:hAnsi="Times New Roman" w:cs="Times New Roman"/>
          <w:noProof/>
          <w:sz w:val="22"/>
          <w:szCs w:val="22"/>
        </w:rPr>
      </w:pPr>
      <w:r w:rsidRPr="00474FAC">
        <w:rPr>
          <w:rFonts w:ascii="Times New Roman" w:hAnsi="Times New Roman" w:cs="Times New Roman"/>
          <w:noProof/>
          <w:sz w:val="22"/>
          <w:szCs w:val="22"/>
        </w:rPr>
        <w:t xml:space="preserve">Gell, A. (1998). </w:t>
      </w:r>
      <w:r w:rsidRPr="00474FAC">
        <w:rPr>
          <w:rFonts w:ascii="Times New Roman" w:hAnsi="Times New Roman" w:cs="Times New Roman"/>
          <w:i/>
          <w:noProof/>
          <w:sz w:val="22"/>
          <w:szCs w:val="22"/>
        </w:rPr>
        <w:t>Art and Agency; An Anthropological Theory</w:t>
      </w:r>
      <w:r w:rsidRPr="00474FAC">
        <w:rPr>
          <w:rFonts w:ascii="Times New Roman" w:hAnsi="Times New Roman" w:cs="Times New Roman"/>
          <w:noProof/>
          <w:sz w:val="22"/>
          <w:szCs w:val="22"/>
        </w:rPr>
        <w:t>. Oxford: Clarendon Press, 1998.</w:t>
      </w:r>
    </w:p>
    <w:p w:rsidR="00C740E0" w:rsidRPr="00474FAC" w:rsidRDefault="00C740E0" w:rsidP="00C740E0">
      <w:pPr>
        <w:pStyle w:val="FootnoteText"/>
        <w:numPr>
          <w:ilvl w:val="0"/>
          <w:numId w:val="2"/>
        </w:numPr>
        <w:rPr>
          <w:rFonts w:ascii="Times New Roman" w:hAnsi="Times New Roman" w:cs="Times New Roman"/>
          <w:noProof/>
          <w:sz w:val="22"/>
          <w:szCs w:val="22"/>
        </w:rPr>
      </w:pPr>
      <w:r w:rsidRPr="00474FAC">
        <w:rPr>
          <w:rFonts w:ascii="Times New Roman" w:hAnsi="Times New Roman" w:cs="Times New Roman"/>
          <w:noProof/>
          <w:sz w:val="22"/>
          <w:szCs w:val="22"/>
        </w:rPr>
        <w:t xml:space="preserve">Pentcheva, B. V. (2012). The Performance of Relics: Concealment and Desire in the Byzantine Staging of </w:t>
      </w:r>
      <w:r w:rsidRPr="00474FAC">
        <w:rPr>
          <w:rFonts w:ascii="Times New Roman" w:hAnsi="Times New Roman" w:cs="Times New Roman"/>
          <w:i/>
          <w:noProof/>
          <w:sz w:val="22"/>
          <w:szCs w:val="22"/>
        </w:rPr>
        <w:t>leipsana</w:t>
      </w:r>
      <w:r w:rsidRPr="00474FAC">
        <w:rPr>
          <w:rFonts w:ascii="Times New Roman" w:hAnsi="Times New Roman" w:cs="Times New Roman"/>
          <w:noProof/>
          <w:sz w:val="22"/>
          <w:szCs w:val="22"/>
        </w:rPr>
        <w:t xml:space="preserve">. </w:t>
      </w:r>
      <w:r w:rsidRPr="00474FAC">
        <w:rPr>
          <w:rFonts w:ascii="Times New Roman" w:hAnsi="Times New Roman" w:cs="Times New Roman"/>
          <w:i/>
          <w:noProof/>
          <w:sz w:val="22"/>
          <w:szCs w:val="22"/>
        </w:rPr>
        <w:t xml:space="preserve">Symmeikta: </w:t>
      </w:r>
      <w:r w:rsidRPr="00474FAC">
        <w:rPr>
          <w:rFonts w:ascii="Times New Roman" w:hAnsi="Times New Roman" w:cs="Times New Roman"/>
          <w:bCs/>
          <w:i/>
          <w:noProof/>
          <w:sz w:val="22"/>
          <w:szCs w:val="22"/>
        </w:rPr>
        <w:t xml:space="preserve">Zbornik radova povodom cetrdeset godina Instituta za Istoriju Umetnosti Filozofskog Fakulteta Univerziteta u Beogradu = Collection of papers dedicated to the 40th anniversary of the Institute for Art History, Faculty of Philosophy, University of Belgrade </w:t>
      </w:r>
      <w:r w:rsidRPr="00474FAC">
        <w:rPr>
          <w:rFonts w:ascii="Times New Roman" w:hAnsi="Times New Roman" w:cs="Times New Roman"/>
          <w:bCs/>
          <w:noProof/>
          <w:sz w:val="22"/>
          <w:szCs w:val="22"/>
        </w:rPr>
        <w:t xml:space="preserve">(str. </w:t>
      </w:r>
      <w:r w:rsidRPr="00474FAC">
        <w:rPr>
          <w:rFonts w:ascii="Times New Roman" w:hAnsi="Times New Roman" w:cs="Times New Roman"/>
          <w:noProof/>
          <w:sz w:val="22"/>
          <w:szCs w:val="22"/>
        </w:rPr>
        <w:t>55-72)</w:t>
      </w:r>
      <w:r w:rsidRPr="00474FAC">
        <w:rPr>
          <w:rFonts w:ascii="Times New Roman" w:hAnsi="Times New Roman" w:cs="Times New Roman"/>
          <w:bCs/>
          <w:i/>
          <w:noProof/>
          <w:sz w:val="22"/>
          <w:szCs w:val="22"/>
        </w:rPr>
        <w:t xml:space="preserve">, </w:t>
      </w:r>
      <w:r w:rsidRPr="00474FAC">
        <w:rPr>
          <w:rFonts w:ascii="Times New Roman" w:hAnsi="Times New Roman" w:cs="Times New Roman"/>
          <w:noProof/>
          <w:sz w:val="22"/>
          <w:szCs w:val="22"/>
        </w:rPr>
        <w:t>Beograd : Filozofski Fakultet, Univerzitet u Beogradu.</w:t>
      </w:r>
    </w:p>
    <w:p w:rsidR="00C740E0" w:rsidRPr="00474FAC" w:rsidRDefault="00C740E0" w:rsidP="00C740E0">
      <w:pPr>
        <w:pStyle w:val="FootnoteText"/>
        <w:numPr>
          <w:ilvl w:val="0"/>
          <w:numId w:val="2"/>
        </w:numPr>
        <w:rPr>
          <w:rFonts w:ascii="Times New Roman" w:hAnsi="Times New Roman" w:cs="Times New Roman"/>
          <w:noProof/>
          <w:sz w:val="22"/>
          <w:szCs w:val="22"/>
        </w:rPr>
      </w:pPr>
      <w:r w:rsidRPr="00474FAC">
        <w:rPr>
          <w:rFonts w:ascii="Times New Roman" w:hAnsi="Times New Roman" w:cs="Times New Roman"/>
          <w:noProof/>
          <w:sz w:val="22"/>
          <w:szCs w:val="22"/>
        </w:rPr>
        <w:t xml:space="preserve">Tanner, N. P. (1990). </w:t>
      </w:r>
      <w:r w:rsidRPr="00474FAC">
        <w:rPr>
          <w:rFonts w:ascii="Times New Roman" w:hAnsi="Times New Roman" w:cs="Times New Roman"/>
          <w:i/>
          <w:iCs/>
          <w:noProof/>
          <w:sz w:val="22"/>
          <w:szCs w:val="22"/>
        </w:rPr>
        <w:t>Decrees of the Ecumenical Councils</w:t>
      </w:r>
      <w:r w:rsidRPr="00474FAC">
        <w:rPr>
          <w:rFonts w:ascii="Times New Roman" w:hAnsi="Times New Roman" w:cs="Times New Roman"/>
          <w:i/>
          <w:noProof/>
          <w:sz w:val="22"/>
          <w:szCs w:val="22"/>
        </w:rPr>
        <w:t>: Nicaea I to Lateran V</w:t>
      </w:r>
      <w:r w:rsidRPr="00474FAC">
        <w:rPr>
          <w:rFonts w:ascii="Times New Roman" w:hAnsi="Times New Roman" w:cs="Times New Roman"/>
          <w:noProof/>
          <w:sz w:val="22"/>
          <w:szCs w:val="22"/>
        </w:rPr>
        <w:t>. Vol. 1, Washington, D.C.: Georgetown University Press.</w:t>
      </w:r>
    </w:p>
    <w:p w:rsidR="00C740E0" w:rsidRPr="00474FAC" w:rsidRDefault="00C740E0" w:rsidP="00C740E0">
      <w:pPr>
        <w:pStyle w:val="FootnoteText"/>
        <w:numPr>
          <w:ilvl w:val="0"/>
          <w:numId w:val="2"/>
        </w:numPr>
        <w:rPr>
          <w:rFonts w:ascii="Times New Roman" w:hAnsi="Times New Roman" w:cs="Times New Roman"/>
          <w:noProof/>
          <w:sz w:val="22"/>
          <w:szCs w:val="22"/>
        </w:rPr>
      </w:pPr>
      <w:r w:rsidRPr="00474FAC">
        <w:rPr>
          <w:rFonts w:ascii="Times New Roman" w:hAnsi="Times New Roman" w:cs="Times New Roman"/>
          <w:noProof/>
          <w:sz w:val="22"/>
          <w:szCs w:val="22"/>
        </w:rPr>
        <w:t xml:space="preserve">Herrmann Mascard, N. (1975.) </w:t>
      </w:r>
      <w:r w:rsidRPr="00474FAC">
        <w:rPr>
          <w:rFonts w:ascii="Times New Roman" w:hAnsi="Times New Roman" w:cs="Times New Roman"/>
          <w:i/>
          <w:iCs/>
          <w:noProof/>
          <w:sz w:val="22"/>
          <w:szCs w:val="22"/>
        </w:rPr>
        <w:t>Les reliques des saints: Formation coutumière d’un droit</w:t>
      </w:r>
      <w:r w:rsidRPr="00474FAC">
        <w:rPr>
          <w:rFonts w:ascii="Times New Roman" w:hAnsi="Times New Roman" w:cs="Times New Roman"/>
          <w:noProof/>
          <w:sz w:val="22"/>
          <w:szCs w:val="22"/>
        </w:rPr>
        <w:t xml:space="preserve"> . Paris: Editions Klincksieck.</w:t>
      </w:r>
    </w:p>
    <w:p w:rsidR="00C740E0" w:rsidRPr="00474FAC" w:rsidRDefault="00C740E0" w:rsidP="00C740E0">
      <w:pPr>
        <w:pStyle w:val="FootnoteText"/>
        <w:numPr>
          <w:ilvl w:val="0"/>
          <w:numId w:val="2"/>
        </w:numPr>
        <w:rPr>
          <w:rFonts w:ascii="Times New Roman" w:hAnsi="Times New Roman" w:cs="Times New Roman"/>
          <w:noProof/>
          <w:sz w:val="22"/>
          <w:szCs w:val="22"/>
        </w:rPr>
      </w:pPr>
      <w:r w:rsidRPr="00474FAC">
        <w:rPr>
          <w:rFonts w:ascii="Times New Roman" w:hAnsi="Times New Roman" w:cs="Times New Roman"/>
          <w:noProof/>
          <w:sz w:val="22"/>
          <w:szCs w:val="22"/>
        </w:rPr>
        <w:t xml:space="preserve">Budičin, B. (2011). Nikoloza (Nicolosa) Borsa, Ivan (Giovanni) Olini i ostale relikvije.  Arhivsko gradivo župnog ureda Vodnjan (8,39; 8,40; 8,41; 8,42). Trankripcija i regesta.  </w:t>
      </w:r>
      <w:r w:rsidRPr="00474FAC">
        <w:rPr>
          <w:rFonts w:ascii="Times New Roman" w:hAnsi="Times New Roman" w:cs="Times New Roman"/>
          <w:i/>
          <w:noProof/>
          <w:sz w:val="22"/>
          <w:szCs w:val="22"/>
        </w:rPr>
        <w:t>Vjesnik istarskog arhiva</w:t>
      </w:r>
      <w:r w:rsidRPr="00474FAC">
        <w:rPr>
          <w:rFonts w:ascii="Times New Roman" w:hAnsi="Times New Roman" w:cs="Times New Roman"/>
          <w:noProof/>
          <w:sz w:val="22"/>
          <w:szCs w:val="22"/>
        </w:rPr>
        <w:t xml:space="preserve">, </w:t>
      </w:r>
      <w:r w:rsidRPr="00474FAC">
        <w:rPr>
          <w:rFonts w:ascii="Times New Roman" w:hAnsi="Times New Roman" w:cs="Times New Roman"/>
          <w:i/>
          <w:noProof/>
          <w:sz w:val="22"/>
          <w:szCs w:val="22"/>
        </w:rPr>
        <w:t>sv. 18</w:t>
      </w:r>
      <w:r w:rsidRPr="00474FAC">
        <w:rPr>
          <w:rFonts w:ascii="Times New Roman" w:hAnsi="Times New Roman" w:cs="Times New Roman"/>
          <w:noProof/>
          <w:sz w:val="22"/>
          <w:szCs w:val="22"/>
        </w:rPr>
        <w:t xml:space="preserve">, Pazin: Državni arhiv u Pazinu,  19-121. </w:t>
      </w:r>
    </w:p>
    <w:p w:rsidR="00C740E0" w:rsidRPr="00474FAC" w:rsidRDefault="00C740E0" w:rsidP="00C740E0">
      <w:pPr>
        <w:pStyle w:val="FootnoteText"/>
        <w:numPr>
          <w:ilvl w:val="0"/>
          <w:numId w:val="2"/>
        </w:numPr>
        <w:rPr>
          <w:rFonts w:ascii="Times New Roman" w:hAnsi="Times New Roman" w:cs="Times New Roman"/>
          <w:noProof/>
          <w:sz w:val="22"/>
          <w:szCs w:val="22"/>
        </w:rPr>
      </w:pPr>
      <w:r w:rsidRPr="00474FAC">
        <w:rPr>
          <w:rFonts w:ascii="Times New Roman" w:hAnsi="Times New Roman" w:cs="Times New Roman"/>
          <w:noProof/>
          <w:sz w:val="22"/>
          <w:szCs w:val="22"/>
        </w:rPr>
        <w:t xml:space="preserve">Sanudo, M. (1900). </w:t>
      </w:r>
      <w:r w:rsidRPr="00474FAC">
        <w:rPr>
          <w:rFonts w:ascii="Times New Roman" w:hAnsi="Times New Roman" w:cs="Times New Roman"/>
          <w:i/>
          <w:noProof/>
          <w:sz w:val="22"/>
          <w:szCs w:val="22"/>
        </w:rPr>
        <w:t>Le vite dei dogi di Marin Sanudo Vol. 1</w:t>
      </w:r>
      <w:r w:rsidRPr="00474FAC">
        <w:rPr>
          <w:rFonts w:ascii="Times New Roman" w:hAnsi="Times New Roman" w:cs="Times New Roman"/>
          <w:noProof/>
          <w:sz w:val="22"/>
          <w:szCs w:val="22"/>
        </w:rPr>
        <w:t>, G. Monticolo (Ur.), Città di Castello: Con tipi dell’editore S. Lapi.</w:t>
      </w:r>
    </w:p>
    <w:p w:rsidR="00C740E0" w:rsidRPr="00474FAC" w:rsidRDefault="00C740E0" w:rsidP="00C740E0">
      <w:pPr>
        <w:pStyle w:val="FootnoteText"/>
        <w:numPr>
          <w:ilvl w:val="0"/>
          <w:numId w:val="2"/>
        </w:numPr>
        <w:rPr>
          <w:rFonts w:ascii="Times New Roman" w:hAnsi="Times New Roman" w:cs="Times New Roman"/>
          <w:noProof/>
          <w:sz w:val="22"/>
          <w:szCs w:val="22"/>
        </w:rPr>
      </w:pPr>
      <w:r w:rsidRPr="00474FAC">
        <w:rPr>
          <w:rFonts w:ascii="Times New Roman" w:hAnsi="Times New Roman" w:cs="Times New Roman"/>
          <w:noProof/>
          <w:sz w:val="22"/>
          <w:szCs w:val="22"/>
        </w:rPr>
        <w:t xml:space="preserve">Corner, F. (1758). </w:t>
      </w:r>
      <w:r w:rsidRPr="00474FAC">
        <w:rPr>
          <w:rFonts w:ascii="Times New Roman" w:hAnsi="Times New Roman" w:cs="Times New Roman"/>
          <w:i/>
          <w:noProof/>
          <w:sz w:val="22"/>
          <w:szCs w:val="22"/>
        </w:rPr>
        <w:t>Notizie storiche delle chiese e monasteri di Venezia, e di Torcello.</w:t>
      </w:r>
      <w:r w:rsidRPr="00474FAC">
        <w:rPr>
          <w:rFonts w:ascii="Times New Roman" w:hAnsi="Times New Roman" w:cs="Times New Roman"/>
          <w:noProof/>
          <w:sz w:val="22"/>
          <w:szCs w:val="22"/>
        </w:rPr>
        <w:t xml:space="preserve"> Padova: Giovanni Manfrè.</w:t>
      </w:r>
    </w:p>
    <w:p w:rsidR="00C740E0" w:rsidRPr="00474FAC" w:rsidRDefault="00C740E0" w:rsidP="00C740E0">
      <w:pPr>
        <w:pStyle w:val="FootnoteText"/>
        <w:numPr>
          <w:ilvl w:val="0"/>
          <w:numId w:val="2"/>
        </w:numPr>
        <w:rPr>
          <w:rFonts w:ascii="Times New Roman" w:hAnsi="Times New Roman" w:cs="Times New Roman"/>
          <w:noProof/>
          <w:sz w:val="22"/>
          <w:szCs w:val="22"/>
        </w:rPr>
      </w:pPr>
      <w:r w:rsidRPr="00474FAC">
        <w:rPr>
          <w:rFonts w:ascii="Times New Roman" w:hAnsi="Times New Roman" w:cs="Times New Roman"/>
          <w:noProof/>
          <w:sz w:val="22"/>
          <w:szCs w:val="22"/>
        </w:rPr>
        <w:t xml:space="preserve">Tramontin, S. (1971). Il patriarca Pyrker e la sua visita pastorale. U B. Bertoli &amp; S. Tramontin (Ur.),  </w:t>
      </w:r>
      <w:r w:rsidRPr="00474FAC">
        <w:rPr>
          <w:rFonts w:ascii="Times New Roman" w:hAnsi="Times New Roman" w:cs="Times New Roman"/>
          <w:i/>
          <w:noProof/>
          <w:sz w:val="22"/>
          <w:szCs w:val="22"/>
        </w:rPr>
        <w:t xml:space="preserve">La visita pastorale di Giovanni Ladislao Pyrker nella diocesi di </w:t>
      </w:r>
      <w:r w:rsidRPr="00474FAC">
        <w:rPr>
          <w:rFonts w:ascii="Times New Roman" w:hAnsi="Times New Roman" w:cs="Times New Roman"/>
          <w:noProof/>
          <w:sz w:val="22"/>
          <w:szCs w:val="22"/>
        </w:rPr>
        <w:t>Venezia (1821) (str. xliii-lxxii). Roma: Edizioni di storia e letteratura.</w:t>
      </w:r>
    </w:p>
    <w:p w:rsidR="00C740E0" w:rsidRPr="00474FAC" w:rsidRDefault="00C740E0" w:rsidP="00C740E0">
      <w:pPr>
        <w:pStyle w:val="FootnoteText"/>
        <w:numPr>
          <w:ilvl w:val="0"/>
          <w:numId w:val="2"/>
        </w:numPr>
        <w:rPr>
          <w:rFonts w:ascii="Times New Roman" w:hAnsi="Times New Roman" w:cs="Times New Roman"/>
          <w:noProof/>
          <w:sz w:val="22"/>
          <w:szCs w:val="22"/>
        </w:rPr>
      </w:pPr>
      <w:r w:rsidRPr="00474FAC">
        <w:rPr>
          <w:rFonts w:ascii="Times New Roman" w:hAnsi="Times New Roman" w:cs="Times New Roman"/>
          <w:noProof/>
          <w:sz w:val="22"/>
          <w:szCs w:val="22"/>
        </w:rPr>
        <w:t xml:space="preserve">Pringle, H. (2001). </w:t>
      </w:r>
      <w:r w:rsidRPr="00474FAC">
        <w:rPr>
          <w:rFonts w:ascii="Times New Roman" w:hAnsi="Times New Roman" w:cs="Times New Roman"/>
          <w:i/>
          <w:iCs/>
          <w:noProof/>
          <w:sz w:val="22"/>
          <w:szCs w:val="22"/>
        </w:rPr>
        <w:t>The Mummy Congress: Science, Obsession, and the Everlasting Dead</w:t>
      </w:r>
      <w:r w:rsidRPr="00474FAC">
        <w:rPr>
          <w:rFonts w:ascii="Times New Roman" w:hAnsi="Times New Roman" w:cs="Times New Roman"/>
          <w:noProof/>
          <w:sz w:val="22"/>
          <w:szCs w:val="22"/>
        </w:rPr>
        <w:t>. New York: Theia.</w:t>
      </w:r>
    </w:p>
    <w:p w:rsidR="00C740E0" w:rsidRPr="00474FAC" w:rsidRDefault="00C740E0" w:rsidP="00C740E0">
      <w:pPr>
        <w:pStyle w:val="FootnoteText"/>
        <w:numPr>
          <w:ilvl w:val="0"/>
          <w:numId w:val="2"/>
        </w:numPr>
        <w:rPr>
          <w:rFonts w:ascii="Times New Roman" w:hAnsi="Times New Roman" w:cs="Times New Roman"/>
          <w:noProof/>
          <w:sz w:val="22"/>
          <w:szCs w:val="22"/>
        </w:rPr>
      </w:pPr>
      <w:r w:rsidRPr="00474FAC">
        <w:rPr>
          <w:rFonts w:ascii="Times New Roman" w:hAnsi="Times New Roman" w:cs="Times New Roman"/>
          <w:noProof/>
          <w:sz w:val="22"/>
          <w:szCs w:val="22"/>
        </w:rPr>
        <w:lastRenderedPageBreak/>
        <w:t xml:space="preserve">Corrain, C. &amp; Capitanio, M. (1995). Ricognizioni di alcune reliquie, attribuite a santi orientali, conservati in Venezia. </w:t>
      </w:r>
      <w:r w:rsidRPr="00474FAC">
        <w:rPr>
          <w:rFonts w:ascii="Times New Roman" w:hAnsi="Times New Roman" w:cs="Times New Roman"/>
          <w:i/>
          <w:noProof/>
          <w:sz w:val="22"/>
          <w:szCs w:val="22"/>
        </w:rPr>
        <w:t>Quaderni di scienze antropologiche,  21</w:t>
      </w:r>
      <w:r w:rsidRPr="00474FAC">
        <w:rPr>
          <w:rFonts w:ascii="Times New Roman" w:hAnsi="Times New Roman" w:cs="Times New Roman"/>
          <w:noProof/>
          <w:sz w:val="22"/>
          <w:szCs w:val="22"/>
        </w:rPr>
        <w:t>, 15-60.</w:t>
      </w:r>
    </w:p>
    <w:p w:rsidR="00C740E0" w:rsidRPr="00474FAC" w:rsidRDefault="00C740E0" w:rsidP="00C740E0">
      <w:pPr>
        <w:pStyle w:val="Header"/>
        <w:numPr>
          <w:ilvl w:val="0"/>
          <w:numId w:val="2"/>
        </w:numPr>
        <w:rPr>
          <w:rFonts w:ascii="Times New Roman" w:hAnsi="Times New Roman"/>
          <w:noProof/>
          <w:lang w:val="hr-HR"/>
        </w:rPr>
      </w:pPr>
      <w:r w:rsidRPr="00474FAC">
        <w:rPr>
          <w:rFonts w:ascii="Times New Roman" w:hAnsi="Times New Roman"/>
          <w:noProof/>
          <w:lang w:val="hr-HR"/>
        </w:rPr>
        <w:t xml:space="preserve">D’Antigua, R. (2005). </w:t>
      </w:r>
      <w:r w:rsidRPr="00474FAC">
        <w:rPr>
          <w:rFonts w:ascii="Times New Roman" w:hAnsi="Times New Roman"/>
          <w:i/>
          <w:noProof/>
          <w:lang w:val="hr-HR"/>
        </w:rPr>
        <w:t>Guida alla Venezia bizantina: Santi, reliquie e icone.</w:t>
      </w:r>
      <w:r w:rsidRPr="00474FAC">
        <w:rPr>
          <w:rFonts w:ascii="Times New Roman" w:hAnsi="Times New Roman"/>
          <w:noProof/>
          <w:lang w:val="hr-HR"/>
        </w:rPr>
        <w:t xml:space="preserve"> Padova: CasadeiLibri.</w:t>
      </w:r>
    </w:p>
    <w:p w:rsidR="0089744D" w:rsidRPr="00474FAC" w:rsidRDefault="0089744D" w:rsidP="00C740E0">
      <w:pPr>
        <w:spacing w:after="0"/>
        <w:ind w:left="360"/>
        <w:rPr>
          <w:rFonts w:ascii="Times New Roman" w:hAnsi="Times New Roman" w:cs="Times New Roman"/>
          <w:noProof/>
        </w:rPr>
      </w:pPr>
    </w:p>
    <w:p w:rsidR="00A92AF8" w:rsidRPr="00474FAC" w:rsidRDefault="00A92AF8" w:rsidP="00580210">
      <w:pPr>
        <w:rPr>
          <w:rFonts w:ascii="Times New Roman" w:hAnsi="Times New Roman" w:cs="Times New Roman"/>
          <w:noProof/>
        </w:rPr>
      </w:pPr>
    </w:p>
    <w:p w:rsidR="00A92AF8" w:rsidRPr="00474FAC" w:rsidRDefault="00A92AF8" w:rsidP="00580210">
      <w:pPr>
        <w:rPr>
          <w:rFonts w:ascii="Times New Roman" w:hAnsi="Times New Roman" w:cs="Times New Roman"/>
          <w:noProof/>
        </w:rPr>
      </w:pPr>
    </w:p>
    <w:p w:rsidR="00E872BE" w:rsidRPr="00474FAC" w:rsidRDefault="00E872BE" w:rsidP="005A683C">
      <w:pPr>
        <w:pStyle w:val="FootnoteText"/>
        <w:rPr>
          <w:rFonts w:ascii="Times New Roman" w:hAnsi="Times New Roman" w:cs="Times New Roman"/>
          <w:noProof/>
          <w:sz w:val="22"/>
          <w:szCs w:val="22"/>
        </w:rPr>
      </w:pPr>
    </w:p>
    <w:p w:rsidR="00376A73" w:rsidRPr="00474FAC" w:rsidRDefault="00376A73" w:rsidP="005A683C">
      <w:pPr>
        <w:pStyle w:val="FootnoteText"/>
        <w:rPr>
          <w:rFonts w:ascii="Times New Roman" w:hAnsi="Times New Roman" w:cs="Times New Roman"/>
          <w:noProof/>
          <w:sz w:val="22"/>
          <w:szCs w:val="22"/>
        </w:rPr>
      </w:pPr>
    </w:p>
    <w:p w:rsidR="002D276A" w:rsidRPr="00474FAC" w:rsidRDefault="002D276A" w:rsidP="00376A73">
      <w:pPr>
        <w:pStyle w:val="FootnoteText"/>
        <w:rPr>
          <w:rFonts w:ascii="Times New Roman" w:hAnsi="Times New Roman" w:cs="Times New Roman"/>
          <w:noProof/>
          <w:sz w:val="22"/>
          <w:szCs w:val="22"/>
        </w:rPr>
      </w:pPr>
    </w:p>
    <w:p w:rsidR="00376A73" w:rsidRPr="00474FAC" w:rsidRDefault="00376A73" w:rsidP="00376A73">
      <w:pPr>
        <w:pStyle w:val="FootnoteText"/>
        <w:rPr>
          <w:rFonts w:ascii="Times New Roman" w:hAnsi="Times New Roman" w:cs="Times New Roman"/>
          <w:noProof/>
          <w:sz w:val="22"/>
          <w:szCs w:val="22"/>
        </w:rPr>
      </w:pPr>
    </w:p>
    <w:p w:rsidR="003115C7" w:rsidRPr="00474FAC" w:rsidRDefault="003115C7" w:rsidP="00376A73">
      <w:pPr>
        <w:pStyle w:val="FootnoteText"/>
        <w:rPr>
          <w:rFonts w:ascii="Times New Roman" w:hAnsi="Times New Roman" w:cs="Times New Roman"/>
          <w:noProof/>
          <w:sz w:val="22"/>
          <w:szCs w:val="22"/>
        </w:rPr>
      </w:pPr>
    </w:p>
    <w:p w:rsidR="00C740E0" w:rsidRPr="00474FAC" w:rsidRDefault="00C740E0" w:rsidP="00376A73">
      <w:pPr>
        <w:pStyle w:val="FootnoteText"/>
        <w:rPr>
          <w:rFonts w:ascii="Times New Roman" w:hAnsi="Times New Roman" w:cs="Times New Roman"/>
          <w:noProof/>
          <w:sz w:val="22"/>
          <w:szCs w:val="22"/>
        </w:rPr>
      </w:pPr>
    </w:p>
    <w:sectPr w:rsidR="00C740E0" w:rsidRPr="00474FAC" w:rsidSect="00FC68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0F2" w:rsidRDefault="00BE00F2" w:rsidP="00BB4C8E">
      <w:pPr>
        <w:spacing w:after="0" w:line="240" w:lineRule="auto"/>
      </w:pPr>
      <w:r>
        <w:separator/>
      </w:r>
    </w:p>
  </w:endnote>
  <w:endnote w:type="continuationSeparator" w:id="0">
    <w:p w:rsidR="00BE00F2" w:rsidRDefault="00BE00F2" w:rsidP="00BB4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0F2" w:rsidRDefault="00BE00F2" w:rsidP="00BB4C8E">
      <w:pPr>
        <w:spacing w:after="0" w:line="240" w:lineRule="auto"/>
      </w:pPr>
      <w:r>
        <w:separator/>
      </w:r>
    </w:p>
  </w:footnote>
  <w:footnote w:type="continuationSeparator" w:id="0">
    <w:p w:rsidR="00BE00F2" w:rsidRDefault="00BE00F2" w:rsidP="00BB4C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26184"/>
    <w:multiLevelType w:val="hybridMultilevel"/>
    <w:tmpl w:val="2738D4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431837E1"/>
    <w:multiLevelType w:val="hybridMultilevel"/>
    <w:tmpl w:val="AD260A24"/>
    <w:lvl w:ilvl="0" w:tplc="C2C23C6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C68D6"/>
    <w:rsid w:val="00086094"/>
    <w:rsid w:val="000A055F"/>
    <w:rsid w:val="000B2572"/>
    <w:rsid w:val="000C359C"/>
    <w:rsid w:val="000D6183"/>
    <w:rsid w:val="000F3A33"/>
    <w:rsid w:val="001057D0"/>
    <w:rsid w:val="00130A1F"/>
    <w:rsid w:val="00145CE6"/>
    <w:rsid w:val="001E3B7A"/>
    <w:rsid w:val="002022EC"/>
    <w:rsid w:val="00223D6C"/>
    <w:rsid w:val="00251CAF"/>
    <w:rsid w:val="00264874"/>
    <w:rsid w:val="00274E68"/>
    <w:rsid w:val="00287799"/>
    <w:rsid w:val="002B1B5B"/>
    <w:rsid w:val="002C184F"/>
    <w:rsid w:val="002C2FAD"/>
    <w:rsid w:val="002D276A"/>
    <w:rsid w:val="002D2D8D"/>
    <w:rsid w:val="003115C7"/>
    <w:rsid w:val="0033582A"/>
    <w:rsid w:val="00351263"/>
    <w:rsid w:val="00361C6E"/>
    <w:rsid w:val="00376A73"/>
    <w:rsid w:val="00391214"/>
    <w:rsid w:val="003A6DC5"/>
    <w:rsid w:val="003B0C25"/>
    <w:rsid w:val="003C23AE"/>
    <w:rsid w:val="003F0C9D"/>
    <w:rsid w:val="00415894"/>
    <w:rsid w:val="00426D06"/>
    <w:rsid w:val="004270F9"/>
    <w:rsid w:val="004362F4"/>
    <w:rsid w:val="0045384D"/>
    <w:rsid w:val="00456A25"/>
    <w:rsid w:val="00474FAC"/>
    <w:rsid w:val="00481010"/>
    <w:rsid w:val="004A675D"/>
    <w:rsid w:val="004B7F66"/>
    <w:rsid w:val="004C13D1"/>
    <w:rsid w:val="004E122B"/>
    <w:rsid w:val="00523C69"/>
    <w:rsid w:val="00540FFC"/>
    <w:rsid w:val="00552CB9"/>
    <w:rsid w:val="00553136"/>
    <w:rsid w:val="005648C4"/>
    <w:rsid w:val="00565045"/>
    <w:rsid w:val="00580210"/>
    <w:rsid w:val="00580BE5"/>
    <w:rsid w:val="005A4D9C"/>
    <w:rsid w:val="005A683C"/>
    <w:rsid w:val="005B7E64"/>
    <w:rsid w:val="005C43BE"/>
    <w:rsid w:val="005F71F7"/>
    <w:rsid w:val="00601E30"/>
    <w:rsid w:val="006101D6"/>
    <w:rsid w:val="00610C25"/>
    <w:rsid w:val="00636324"/>
    <w:rsid w:val="00642ADB"/>
    <w:rsid w:val="00643E54"/>
    <w:rsid w:val="00646FD7"/>
    <w:rsid w:val="00683BE4"/>
    <w:rsid w:val="00687688"/>
    <w:rsid w:val="006B5146"/>
    <w:rsid w:val="006C28D1"/>
    <w:rsid w:val="006D0F28"/>
    <w:rsid w:val="006E536F"/>
    <w:rsid w:val="006F4313"/>
    <w:rsid w:val="00703DBD"/>
    <w:rsid w:val="0071343B"/>
    <w:rsid w:val="007159A9"/>
    <w:rsid w:val="00721530"/>
    <w:rsid w:val="007666D4"/>
    <w:rsid w:val="00783762"/>
    <w:rsid w:val="007A62FD"/>
    <w:rsid w:val="00807DF4"/>
    <w:rsid w:val="00843EF2"/>
    <w:rsid w:val="0085407E"/>
    <w:rsid w:val="00861690"/>
    <w:rsid w:val="008708A4"/>
    <w:rsid w:val="0087357B"/>
    <w:rsid w:val="0089744D"/>
    <w:rsid w:val="00897E83"/>
    <w:rsid w:val="008A7544"/>
    <w:rsid w:val="008E2FEE"/>
    <w:rsid w:val="008E62F7"/>
    <w:rsid w:val="008F5982"/>
    <w:rsid w:val="00924F71"/>
    <w:rsid w:val="009611BD"/>
    <w:rsid w:val="0097185A"/>
    <w:rsid w:val="00982942"/>
    <w:rsid w:val="00996DB6"/>
    <w:rsid w:val="009A16E7"/>
    <w:rsid w:val="009A47C0"/>
    <w:rsid w:val="009A54D7"/>
    <w:rsid w:val="009D2267"/>
    <w:rsid w:val="009F25CB"/>
    <w:rsid w:val="00A104D7"/>
    <w:rsid w:val="00A36F1C"/>
    <w:rsid w:val="00A40243"/>
    <w:rsid w:val="00A448C4"/>
    <w:rsid w:val="00A44F82"/>
    <w:rsid w:val="00A67857"/>
    <w:rsid w:val="00A85B4B"/>
    <w:rsid w:val="00A92AF8"/>
    <w:rsid w:val="00AA71BE"/>
    <w:rsid w:val="00AB61B3"/>
    <w:rsid w:val="00AD5C05"/>
    <w:rsid w:val="00AD6B1D"/>
    <w:rsid w:val="00AE654B"/>
    <w:rsid w:val="00B344EC"/>
    <w:rsid w:val="00B45990"/>
    <w:rsid w:val="00B64593"/>
    <w:rsid w:val="00B66D30"/>
    <w:rsid w:val="00B85900"/>
    <w:rsid w:val="00B86431"/>
    <w:rsid w:val="00B93DE2"/>
    <w:rsid w:val="00BA2AFC"/>
    <w:rsid w:val="00BB2900"/>
    <w:rsid w:val="00BB4C8E"/>
    <w:rsid w:val="00BB78F9"/>
    <w:rsid w:val="00BE00F2"/>
    <w:rsid w:val="00C00111"/>
    <w:rsid w:val="00C04ED9"/>
    <w:rsid w:val="00C17487"/>
    <w:rsid w:val="00C4324C"/>
    <w:rsid w:val="00C43DCC"/>
    <w:rsid w:val="00C4438E"/>
    <w:rsid w:val="00C5558D"/>
    <w:rsid w:val="00C702CC"/>
    <w:rsid w:val="00C740E0"/>
    <w:rsid w:val="00C83FE1"/>
    <w:rsid w:val="00CB2D0E"/>
    <w:rsid w:val="00CC1B46"/>
    <w:rsid w:val="00CD3FDB"/>
    <w:rsid w:val="00CF0661"/>
    <w:rsid w:val="00D24035"/>
    <w:rsid w:val="00D56532"/>
    <w:rsid w:val="00D62731"/>
    <w:rsid w:val="00D64F05"/>
    <w:rsid w:val="00D835F6"/>
    <w:rsid w:val="00DD1001"/>
    <w:rsid w:val="00DE572E"/>
    <w:rsid w:val="00E55715"/>
    <w:rsid w:val="00E73E91"/>
    <w:rsid w:val="00E872BE"/>
    <w:rsid w:val="00EC11D2"/>
    <w:rsid w:val="00ED6578"/>
    <w:rsid w:val="00EE0304"/>
    <w:rsid w:val="00EF1290"/>
    <w:rsid w:val="00F20040"/>
    <w:rsid w:val="00F647E2"/>
    <w:rsid w:val="00F82E43"/>
    <w:rsid w:val="00FB04CB"/>
    <w:rsid w:val="00FC68D6"/>
    <w:rsid w:val="00FF272C"/>
    <w:rsid w:val="00FF3A63"/>
    <w:rsid w:val="00FF7A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7D0"/>
  </w:style>
  <w:style w:type="paragraph" w:styleId="Heading1">
    <w:name w:val="heading 1"/>
    <w:basedOn w:val="Normal"/>
    <w:next w:val="Normal"/>
    <w:link w:val="Heading1Char"/>
    <w:uiPriority w:val="9"/>
    <w:qFormat/>
    <w:rsid w:val="00FC68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1">
    <w:name w:val="Stil1"/>
    <w:basedOn w:val="Title"/>
    <w:autoRedefine/>
    <w:qFormat/>
    <w:rsid w:val="00FF7A36"/>
  </w:style>
  <w:style w:type="paragraph" w:styleId="Title">
    <w:name w:val="Title"/>
    <w:basedOn w:val="Normal"/>
    <w:next w:val="Normal"/>
    <w:link w:val="TitleChar"/>
    <w:uiPriority w:val="10"/>
    <w:qFormat/>
    <w:rsid w:val="00FF7A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7A3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C68D6"/>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BB4C8E"/>
    <w:pPr>
      <w:spacing w:after="0" w:line="240" w:lineRule="auto"/>
    </w:pPr>
    <w:rPr>
      <w:sz w:val="20"/>
      <w:szCs w:val="20"/>
    </w:rPr>
  </w:style>
  <w:style w:type="character" w:customStyle="1" w:styleId="FootnoteTextChar">
    <w:name w:val="Footnote Text Char"/>
    <w:basedOn w:val="DefaultParagraphFont"/>
    <w:link w:val="FootnoteText"/>
    <w:uiPriority w:val="99"/>
    <w:rsid w:val="00BB4C8E"/>
    <w:rPr>
      <w:sz w:val="20"/>
      <w:szCs w:val="20"/>
    </w:rPr>
  </w:style>
  <w:style w:type="character" w:styleId="FootnoteReference">
    <w:name w:val="footnote reference"/>
    <w:basedOn w:val="DefaultParagraphFont"/>
    <w:uiPriority w:val="99"/>
    <w:semiHidden/>
    <w:unhideWhenUsed/>
    <w:rsid w:val="00BB4C8E"/>
    <w:rPr>
      <w:vertAlign w:val="superscript"/>
    </w:rPr>
  </w:style>
  <w:style w:type="paragraph" w:styleId="Header">
    <w:name w:val="header"/>
    <w:basedOn w:val="Normal"/>
    <w:link w:val="HeaderChar"/>
    <w:uiPriority w:val="99"/>
    <w:rsid w:val="003115C7"/>
    <w:pPr>
      <w:tabs>
        <w:tab w:val="center" w:pos="4680"/>
        <w:tab w:val="right" w:pos="9360"/>
      </w:tabs>
      <w:spacing w:after="0" w:line="240" w:lineRule="auto"/>
    </w:pPr>
    <w:rPr>
      <w:rFonts w:ascii="Calibri" w:eastAsia="Times New Roman" w:hAnsi="Calibri" w:cs="Times New Roman"/>
      <w:lang w:val="en-US"/>
    </w:rPr>
  </w:style>
  <w:style w:type="character" w:customStyle="1" w:styleId="HeaderChar">
    <w:name w:val="Header Char"/>
    <w:basedOn w:val="DefaultParagraphFont"/>
    <w:link w:val="Header"/>
    <w:uiPriority w:val="99"/>
    <w:rsid w:val="003115C7"/>
    <w:rPr>
      <w:rFonts w:ascii="Calibri" w:eastAsia="Times New Roman" w:hAnsi="Calibri" w:cs="Times New Roman"/>
      <w:lang w:val="en-US"/>
    </w:rPr>
  </w:style>
  <w:style w:type="paragraph" w:styleId="ListParagraph">
    <w:name w:val="List Paragraph"/>
    <w:basedOn w:val="Normal"/>
    <w:uiPriority w:val="34"/>
    <w:qFormat/>
    <w:rsid w:val="008974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68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1">
    <w:name w:val="Stil1"/>
    <w:basedOn w:val="Title"/>
    <w:autoRedefine/>
    <w:qFormat/>
    <w:rsid w:val="00FF7A36"/>
  </w:style>
  <w:style w:type="paragraph" w:styleId="Title">
    <w:name w:val="Title"/>
    <w:basedOn w:val="Normal"/>
    <w:next w:val="Normal"/>
    <w:link w:val="TitleChar"/>
    <w:uiPriority w:val="10"/>
    <w:qFormat/>
    <w:rsid w:val="00FF7A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Naslov Char"/>
    <w:basedOn w:val="DefaultParagraphFont"/>
    <w:link w:val="Title"/>
    <w:uiPriority w:val="10"/>
    <w:rsid w:val="00FF7A3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Naslov 1 Char"/>
    <w:basedOn w:val="DefaultParagraphFont"/>
    <w:link w:val="Heading1"/>
    <w:uiPriority w:val="9"/>
    <w:rsid w:val="00FC68D6"/>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BB4C8E"/>
    <w:pPr>
      <w:spacing w:after="0" w:line="240" w:lineRule="auto"/>
    </w:pPr>
    <w:rPr>
      <w:sz w:val="20"/>
      <w:szCs w:val="20"/>
    </w:rPr>
  </w:style>
  <w:style w:type="character" w:customStyle="1" w:styleId="FootnoteTextChar">
    <w:name w:val="Tekst fusnote Char"/>
    <w:basedOn w:val="DefaultParagraphFont"/>
    <w:link w:val="FootnoteText"/>
    <w:uiPriority w:val="99"/>
    <w:rsid w:val="00BB4C8E"/>
    <w:rPr>
      <w:sz w:val="20"/>
      <w:szCs w:val="20"/>
    </w:rPr>
  </w:style>
  <w:style w:type="character" w:styleId="FootnoteReference">
    <w:name w:val="footnote reference"/>
    <w:basedOn w:val="DefaultParagraphFont"/>
    <w:uiPriority w:val="99"/>
    <w:semiHidden/>
    <w:unhideWhenUsed/>
    <w:rsid w:val="00BB4C8E"/>
    <w:rPr>
      <w:vertAlign w:val="superscript"/>
    </w:rPr>
  </w:style>
  <w:style w:type="paragraph" w:styleId="Header">
    <w:name w:val="header"/>
    <w:basedOn w:val="Normal"/>
    <w:link w:val="HeaderChar"/>
    <w:uiPriority w:val="99"/>
    <w:rsid w:val="003115C7"/>
    <w:pPr>
      <w:tabs>
        <w:tab w:val="center" w:pos="4680"/>
        <w:tab w:val="right" w:pos="9360"/>
      </w:tabs>
      <w:spacing w:after="0" w:line="240" w:lineRule="auto"/>
    </w:pPr>
    <w:rPr>
      <w:rFonts w:ascii="Calibri" w:eastAsia="Times New Roman" w:hAnsi="Calibri" w:cs="Times New Roman"/>
      <w:lang w:val="en-US"/>
    </w:rPr>
  </w:style>
  <w:style w:type="character" w:customStyle="1" w:styleId="HeaderChar">
    <w:name w:val="Zaglavlje Char"/>
    <w:basedOn w:val="DefaultParagraphFont"/>
    <w:link w:val="Header"/>
    <w:uiPriority w:val="99"/>
    <w:rsid w:val="003115C7"/>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487C4-D164-405A-B9A4-0DBF705D5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Pages>
  <Words>6207</Words>
  <Characters>35383</Characters>
  <Application>Microsoft Office Word</Application>
  <DocSecurity>0</DocSecurity>
  <Lines>294</Lines>
  <Paragraphs>83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Toshiba</Company>
  <LinksUpToDate>false</LinksUpToDate>
  <CharactersWithSpaces>41507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polšek</dc:creator>
  <cp:lastModifiedBy>Antun</cp:lastModifiedBy>
  <cp:revision>6</cp:revision>
  <cp:lastPrinted>2014-11-21T10:44:00Z</cp:lastPrinted>
  <dcterms:created xsi:type="dcterms:W3CDTF">2014-11-23T20:16:00Z</dcterms:created>
  <dcterms:modified xsi:type="dcterms:W3CDTF">2014-12-13T19:57:00Z</dcterms:modified>
</cp:coreProperties>
</file>